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6E" w:rsidRPr="00747A6E" w:rsidRDefault="00747A6E" w:rsidP="000905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7A6E">
        <w:rPr>
          <w:rFonts w:ascii="Times New Roman" w:hAnsi="Times New Roman" w:cs="Times New Roman"/>
          <w:sz w:val="24"/>
          <w:szCs w:val="24"/>
        </w:rPr>
        <w:t>ЛИСТОК-ВКЛАДЫШ</w:t>
      </w:r>
    </w:p>
    <w:p w:rsidR="00747A6E" w:rsidRDefault="00747A6E" w:rsidP="000905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E74" w:rsidRDefault="0009059B" w:rsidP="000905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59B">
        <w:rPr>
          <w:rFonts w:ascii="Times New Roman" w:hAnsi="Times New Roman" w:cs="Times New Roman"/>
          <w:b/>
          <w:sz w:val="24"/>
          <w:szCs w:val="24"/>
        </w:rPr>
        <w:t>РЕЗИСТОН</w:t>
      </w:r>
      <w:proofErr w:type="gramStart"/>
      <w:r w:rsidR="00476DFB" w:rsidRPr="0009059B">
        <w:rPr>
          <w:rFonts w:ascii="Times New Roman" w:hAnsi="Times New Roman" w:cs="Times New Roman"/>
          <w:b/>
          <w:sz w:val="24"/>
          <w:szCs w:val="24"/>
          <w:vertAlign w:val="superscript"/>
        </w:rPr>
        <w:t>®</w:t>
      </w:r>
      <w:r w:rsidR="00476DFB" w:rsidRPr="00090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A6E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476DFB" w:rsidRPr="0009059B">
        <w:rPr>
          <w:rFonts w:ascii="Times New Roman" w:hAnsi="Times New Roman" w:cs="Times New Roman"/>
          <w:b/>
          <w:sz w:val="24"/>
          <w:szCs w:val="24"/>
        </w:rPr>
        <w:t>ро</w:t>
      </w:r>
    </w:p>
    <w:p w:rsidR="0010166D" w:rsidRPr="00747A6E" w:rsidRDefault="0010166D" w:rsidP="000905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7A6E">
        <w:rPr>
          <w:rFonts w:ascii="Times New Roman" w:hAnsi="Times New Roman" w:cs="Times New Roman"/>
          <w:sz w:val="24"/>
          <w:szCs w:val="24"/>
        </w:rPr>
        <w:t>капсулы</w:t>
      </w:r>
    </w:p>
    <w:p w:rsidR="00476DFB" w:rsidRPr="00747A6E" w:rsidRDefault="00476DFB" w:rsidP="000905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A6E">
        <w:rPr>
          <w:rFonts w:ascii="Times New Roman" w:hAnsi="Times New Roman" w:cs="Times New Roman"/>
          <w:b/>
          <w:sz w:val="24"/>
          <w:szCs w:val="24"/>
        </w:rPr>
        <w:t>Биологически активная добавка к пище</w:t>
      </w:r>
    </w:p>
    <w:p w:rsidR="0010166D" w:rsidRPr="00747A6E" w:rsidRDefault="0010166D" w:rsidP="000905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A6E">
        <w:rPr>
          <w:rFonts w:ascii="Times New Roman" w:hAnsi="Times New Roman" w:cs="Times New Roman"/>
          <w:b/>
          <w:sz w:val="24"/>
          <w:szCs w:val="24"/>
        </w:rPr>
        <w:t>Не является лекарственным средством</w:t>
      </w:r>
    </w:p>
    <w:p w:rsidR="0010166D" w:rsidRPr="0010166D" w:rsidRDefault="0010166D" w:rsidP="00101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66D">
        <w:rPr>
          <w:rFonts w:ascii="Times New Roman" w:hAnsi="Times New Roman" w:cs="Times New Roman"/>
          <w:b/>
          <w:bCs/>
          <w:sz w:val="24"/>
          <w:szCs w:val="24"/>
        </w:rPr>
        <w:t xml:space="preserve">ТУ </w:t>
      </w:r>
      <w:r w:rsidRPr="0010166D">
        <w:rPr>
          <w:rFonts w:ascii="Times New Roman" w:hAnsi="Times New Roman" w:cs="Times New Roman"/>
          <w:b/>
          <w:sz w:val="24"/>
          <w:szCs w:val="24"/>
        </w:rPr>
        <w:t>10.89.19-035-79896583-2018</w:t>
      </w:r>
    </w:p>
    <w:p w:rsidR="0009059B" w:rsidRPr="00476DFB" w:rsidRDefault="0009059B" w:rsidP="000905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6DFB" w:rsidRDefault="0009059B" w:rsidP="00090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59B">
        <w:rPr>
          <w:rFonts w:ascii="Times New Roman" w:hAnsi="Times New Roman" w:cs="Times New Roman"/>
          <w:b/>
          <w:sz w:val="24"/>
          <w:szCs w:val="24"/>
        </w:rPr>
        <w:t>Состав:</w:t>
      </w:r>
      <w:r w:rsidRPr="0009059B">
        <w:rPr>
          <w:rFonts w:ascii="Times New Roman" w:hAnsi="Times New Roman" w:cs="Times New Roman"/>
          <w:sz w:val="24"/>
          <w:szCs w:val="24"/>
        </w:rPr>
        <w:t xml:space="preserve"> лактоза, компоненты капсулы (желатин, краситель титана диоксид, краситель желтый оксид железа, краситель медный комплекс </w:t>
      </w:r>
      <w:proofErr w:type="spellStart"/>
      <w:r w:rsidRPr="0009059B">
        <w:rPr>
          <w:rFonts w:ascii="Times New Roman" w:hAnsi="Times New Roman" w:cs="Times New Roman"/>
          <w:sz w:val="24"/>
          <w:szCs w:val="24"/>
        </w:rPr>
        <w:t>хлорофиллина</w:t>
      </w:r>
      <w:proofErr w:type="spellEnd"/>
      <w:r w:rsidRPr="0009059B">
        <w:rPr>
          <w:rFonts w:ascii="Times New Roman" w:hAnsi="Times New Roman" w:cs="Times New Roman"/>
          <w:sz w:val="24"/>
          <w:szCs w:val="24"/>
        </w:rPr>
        <w:t xml:space="preserve">), </w:t>
      </w:r>
      <w:r w:rsidR="00747A6E">
        <w:rPr>
          <w:rFonts w:ascii="Times New Roman" w:hAnsi="Times New Roman" w:cs="Times New Roman"/>
          <w:sz w:val="24"/>
          <w:szCs w:val="24"/>
        </w:rPr>
        <w:t xml:space="preserve">сухой экстракт </w:t>
      </w:r>
      <w:r w:rsidRPr="0009059B">
        <w:rPr>
          <w:rFonts w:ascii="Times New Roman" w:hAnsi="Times New Roman" w:cs="Times New Roman"/>
          <w:sz w:val="24"/>
          <w:szCs w:val="24"/>
        </w:rPr>
        <w:t>плодов</w:t>
      </w:r>
      <w:r w:rsidR="00747A6E">
        <w:rPr>
          <w:rFonts w:ascii="Times New Roman" w:hAnsi="Times New Roman" w:cs="Times New Roman"/>
          <w:sz w:val="24"/>
          <w:szCs w:val="24"/>
        </w:rPr>
        <w:t xml:space="preserve"> клюквы</w:t>
      </w:r>
      <w:r w:rsidRPr="0009059B">
        <w:rPr>
          <w:rFonts w:ascii="Times New Roman" w:hAnsi="Times New Roman" w:cs="Times New Roman"/>
          <w:sz w:val="24"/>
          <w:szCs w:val="24"/>
        </w:rPr>
        <w:t>,</w:t>
      </w:r>
      <w:r w:rsidR="00747A6E">
        <w:rPr>
          <w:rFonts w:ascii="Times New Roman" w:hAnsi="Times New Roman" w:cs="Times New Roman"/>
          <w:sz w:val="24"/>
          <w:szCs w:val="24"/>
        </w:rPr>
        <w:t xml:space="preserve"> сухой экстракт</w:t>
      </w:r>
      <w:r w:rsidRPr="0009059B">
        <w:rPr>
          <w:rFonts w:ascii="Times New Roman" w:hAnsi="Times New Roman" w:cs="Times New Roman"/>
          <w:sz w:val="24"/>
          <w:szCs w:val="24"/>
        </w:rPr>
        <w:t xml:space="preserve"> </w:t>
      </w:r>
      <w:r w:rsidR="00747A6E">
        <w:rPr>
          <w:rFonts w:ascii="Times New Roman" w:hAnsi="Times New Roman" w:cs="Times New Roman"/>
          <w:sz w:val="24"/>
          <w:szCs w:val="24"/>
        </w:rPr>
        <w:t>травы золотарника</w:t>
      </w:r>
      <w:r w:rsidRPr="000905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59B">
        <w:rPr>
          <w:rFonts w:ascii="Times New Roman" w:hAnsi="Times New Roman" w:cs="Times New Roman"/>
          <w:sz w:val="24"/>
          <w:szCs w:val="24"/>
        </w:rPr>
        <w:t>антислеживающий</w:t>
      </w:r>
      <w:proofErr w:type="spellEnd"/>
      <w:r w:rsidRPr="0009059B">
        <w:rPr>
          <w:rFonts w:ascii="Times New Roman" w:hAnsi="Times New Roman" w:cs="Times New Roman"/>
          <w:sz w:val="24"/>
          <w:szCs w:val="24"/>
        </w:rPr>
        <w:t xml:space="preserve"> агент магния </w:t>
      </w:r>
      <w:proofErr w:type="spellStart"/>
      <w:r w:rsidRPr="0009059B">
        <w:rPr>
          <w:rFonts w:ascii="Times New Roman" w:hAnsi="Times New Roman" w:cs="Times New Roman"/>
          <w:sz w:val="24"/>
          <w:szCs w:val="24"/>
        </w:rPr>
        <w:t>стеарат</w:t>
      </w:r>
      <w:proofErr w:type="spellEnd"/>
      <w:r w:rsidRPr="0009059B">
        <w:rPr>
          <w:rFonts w:ascii="Times New Roman" w:hAnsi="Times New Roman" w:cs="Times New Roman"/>
          <w:sz w:val="24"/>
          <w:szCs w:val="24"/>
        </w:rPr>
        <w:t xml:space="preserve">, стабилизатор </w:t>
      </w:r>
      <w:proofErr w:type="spellStart"/>
      <w:r w:rsidRPr="0009059B">
        <w:rPr>
          <w:rFonts w:ascii="Times New Roman" w:hAnsi="Times New Roman" w:cs="Times New Roman"/>
          <w:sz w:val="24"/>
          <w:szCs w:val="24"/>
        </w:rPr>
        <w:t>поливинилпирролидон</w:t>
      </w:r>
      <w:proofErr w:type="spellEnd"/>
      <w:r w:rsidRPr="000905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59B">
        <w:rPr>
          <w:rFonts w:ascii="Times New Roman" w:hAnsi="Times New Roman" w:cs="Times New Roman"/>
          <w:sz w:val="24"/>
          <w:szCs w:val="24"/>
        </w:rPr>
        <w:t>антислеживающий</w:t>
      </w:r>
      <w:proofErr w:type="spellEnd"/>
      <w:r w:rsidRPr="0009059B">
        <w:rPr>
          <w:rFonts w:ascii="Times New Roman" w:hAnsi="Times New Roman" w:cs="Times New Roman"/>
          <w:sz w:val="24"/>
          <w:szCs w:val="24"/>
        </w:rPr>
        <w:t xml:space="preserve"> агент кремния диоксид.</w:t>
      </w:r>
    </w:p>
    <w:p w:rsidR="0010166D" w:rsidRPr="0010166D" w:rsidRDefault="0010166D" w:rsidP="0010166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157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517"/>
        <w:gridCol w:w="3294"/>
      </w:tblGrid>
      <w:tr w:rsidR="0010166D" w:rsidRPr="0010166D" w:rsidTr="00A435B1">
        <w:trPr>
          <w:trHeight w:val="566"/>
        </w:trPr>
        <w:tc>
          <w:tcPr>
            <w:tcW w:w="3261" w:type="dxa"/>
            <w:shd w:val="clear" w:color="auto" w:fill="auto"/>
            <w:vAlign w:val="center"/>
          </w:tcPr>
          <w:p w:rsidR="0010166D" w:rsidRPr="0010166D" w:rsidRDefault="0010166D" w:rsidP="00101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66D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2517" w:type="dxa"/>
            <w:shd w:val="clear" w:color="auto" w:fill="auto"/>
          </w:tcPr>
          <w:p w:rsidR="0010166D" w:rsidRPr="0010166D" w:rsidRDefault="0010166D" w:rsidP="00101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66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0166D" w:rsidRPr="0010166D" w:rsidRDefault="0010166D" w:rsidP="00101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66D">
              <w:rPr>
                <w:rFonts w:ascii="Times New Roman" w:hAnsi="Times New Roman" w:cs="Times New Roman"/>
                <w:sz w:val="24"/>
                <w:szCs w:val="24"/>
              </w:rPr>
              <w:t xml:space="preserve">в суточной дозе </w:t>
            </w:r>
          </w:p>
          <w:p w:rsidR="0010166D" w:rsidRPr="0010166D" w:rsidRDefault="0010166D" w:rsidP="00101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66D">
              <w:rPr>
                <w:rFonts w:ascii="Times New Roman" w:hAnsi="Times New Roman" w:cs="Times New Roman"/>
                <w:sz w:val="24"/>
                <w:szCs w:val="24"/>
              </w:rPr>
              <w:t>(3-6 капсул)</w:t>
            </w:r>
          </w:p>
        </w:tc>
        <w:tc>
          <w:tcPr>
            <w:tcW w:w="3294" w:type="dxa"/>
            <w:shd w:val="clear" w:color="auto" w:fill="auto"/>
          </w:tcPr>
          <w:p w:rsidR="0010166D" w:rsidRPr="0010166D" w:rsidRDefault="0010166D" w:rsidP="00101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66D">
              <w:rPr>
                <w:rFonts w:ascii="Times New Roman" w:hAnsi="Times New Roman" w:cs="Times New Roman"/>
                <w:sz w:val="24"/>
                <w:szCs w:val="24"/>
              </w:rPr>
              <w:t>% от адекватного уровня потребления</w:t>
            </w:r>
          </w:p>
        </w:tc>
      </w:tr>
      <w:tr w:rsidR="0010166D" w:rsidRPr="0010166D" w:rsidTr="00A435B1">
        <w:trPr>
          <w:trHeight w:val="312"/>
        </w:trPr>
        <w:tc>
          <w:tcPr>
            <w:tcW w:w="3261" w:type="dxa"/>
            <w:shd w:val="clear" w:color="auto" w:fill="auto"/>
            <w:vAlign w:val="center"/>
          </w:tcPr>
          <w:p w:rsidR="0010166D" w:rsidRPr="0010166D" w:rsidRDefault="0010166D" w:rsidP="00101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66D">
              <w:rPr>
                <w:rFonts w:ascii="Times New Roman" w:hAnsi="Times New Roman" w:cs="Times New Roman"/>
                <w:sz w:val="24"/>
                <w:szCs w:val="24"/>
              </w:rPr>
              <w:t>Флавоноиды</w:t>
            </w:r>
            <w:proofErr w:type="spellEnd"/>
            <w:r w:rsidRPr="0010166D">
              <w:rPr>
                <w:rFonts w:ascii="Times New Roman" w:hAnsi="Times New Roman" w:cs="Times New Roman"/>
                <w:sz w:val="24"/>
                <w:szCs w:val="24"/>
              </w:rPr>
              <w:t xml:space="preserve"> (в пересчете </w:t>
            </w:r>
            <w:proofErr w:type="gramStart"/>
            <w:r w:rsidRPr="0010166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0166D">
              <w:rPr>
                <w:rFonts w:ascii="Times New Roman" w:hAnsi="Times New Roman" w:cs="Times New Roman"/>
                <w:sz w:val="24"/>
                <w:szCs w:val="24"/>
              </w:rPr>
              <w:t xml:space="preserve"> рутин)</w:t>
            </w:r>
          </w:p>
        </w:tc>
        <w:tc>
          <w:tcPr>
            <w:tcW w:w="2517" w:type="dxa"/>
            <w:shd w:val="clear" w:color="auto" w:fill="auto"/>
          </w:tcPr>
          <w:p w:rsidR="0010166D" w:rsidRPr="0010166D" w:rsidRDefault="0010166D" w:rsidP="00101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66D">
              <w:rPr>
                <w:rFonts w:ascii="Times New Roman" w:hAnsi="Times New Roman" w:cs="Times New Roman"/>
                <w:sz w:val="24"/>
                <w:szCs w:val="24"/>
              </w:rPr>
              <w:t>6 мг – 12 мг</w:t>
            </w:r>
          </w:p>
        </w:tc>
        <w:tc>
          <w:tcPr>
            <w:tcW w:w="3294" w:type="dxa"/>
            <w:shd w:val="clear" w:color="auto" w:fill="auto"/>
          </w:tcPr>
          <w:p w:rsidR="0010166D" w:rsidRPr="0010166D" w:rsidRDefault="0010166D" w:rsidP="00101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66D">
              <w:rPr>
                <w:rFonts w:ascii="Times New Roman" w:hAnsi="Times New Roman" w:cs="Times New Roman"/>
                <w:sz w:val="24"/>
                <w:szCs w:val="24"/>
              </w:rPr>
              <w:t>20-40</w:t>
            </w:r>
          </w:p>
        </w:tc>
      </w:tr>
      <w:tr w:rsidR="0010166D" w:rsidRPr="0010166D" w:rsidTr="00A435B1">
        <w:trPr>
          <w:trHeight w:val="312"/>
        </w:trPr>
        <w:tc>
          <w:tcPr>
            <w:tcW w:w="3261" w:type="dxa"/>
            <w:shd w:val="clear" w:color="auto" w:fill="auto"/>
            <w:vAlign w:val="center"/>
          </w:tcPr>
          <w:p w:rsidR="0010166D" w:rsidRPr="0010166D" w:rsidRDefault="0010166D" w:rsidP="00101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66D">
              <w:rPr>
                <w:rFonts w:ascii="Times New Roman" w:hAnsi="Times New Roman" w:cs="Times New Roman"/>
                <w:sz w:val="24"/>
                <w:szCs w:val="24"/>
              </w:rPr>
              <w:t>Проантоцианидины</w:t>
            </w:r>
            <w:proofErr w:type="spellEnd"/>
          </w:p>
          <w:p w:rsidR="0010166D" w:rsidRPr="0010166D" w:rsidRDefault="0010166D" w:rsidP="00101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66D">
              <w:rPr>
                <w:rFonts w:ascii="Times New Roman" w:hAnsi="Times New Roman" w:cs="Times New Roman"/>
                <w:sz w:val="24"/>
                <w:szCs w:val="24"/>
              </w:rPr>
              <w:t>(из экстракта плодов клюквы)</w:t>
            </w:r>
          </w:p>
        </w:tc>
        <w:tc>
          <w:tcPr>
            <w:tcW w:w="2517" w:type="dxa"/>
            <w:shd w:val="clear" w:color="auto" w:fill="auto"/>
          </w:tcPr>
          <w:p w:rsidR="0010166D" w:rsidRPr="0010166D" w:rsidRDefault="0010166D" w:rsidP="00101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66D">
              <w:rPr>
                <w:rFonts w:ascii="Times New Roman" w:hAnsi="Times New Roman" w:cs="Times New Roman"/>
                <w:sz w:val="24"/>
                <w:szCs w:val="24"/>
              </w:rPr>
              <w:t>51 мг – 102 мг</w:t>
            </w:r>
          </w:p>
        </w:tc>
        <w:tc>
          <w:tcPr>
            <w:tcW w:w="3294" w:type="dxa"/>
            <w:shd w:val="clear" w:color="auto" w:fill="auto"/>
          </w:tcPr>
          <w:p w:rsidR="0010166D" w:rsidRPr="0010166D" w:rsidRDefault="0010166D" w:rsidP="00101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66D">
              <w:rPr>
                <w:rFonts w:ascii="Times New Roman" w:hAnsi="Times New Roman" w:cs="Times New Roman"/>
                <w:sz w:val="24"/>
                <w:szCs w:val="24"/>
              </w:rPr>
              <w:t>51-102*</w:t>
            </w:r>
          </w:p>
        </w:tc>
      </w:tr>
    </w:tbl>
    <w:p w:rsidR="0010166D" w:rsidRPr="0010166D" w:rsidRDefault="0010166D" w:rsidP="00101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166D">
        <w:rPr>
          <w:rFonts w:ascii="Times New Roman" w:hAnsi="Times New Roman" w:cs="Times New Roman"/>
          <w:sz w:val="24"/>
          <w:szCs w:val="24"/>
        </w:rPr>
        <w:t>*не превышает верхний допустимый уровень потребления.</w:t>
      </w:r>
    </w:p>
    <w:p w:rsidR="0009059B" w:rsidRDefault="0009059B" w:rsidP="000905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59B" w:rsidRDefault="0009059B" w:rsidP="00090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59B">
        <w:rPr>
          <w:rFonts w:ascii="Times New Roman" w:hAnsi="Times New Roman" w:cs="Times New Roman"/>
          <w:b/>
          <w:sz w:val="24"/>
          <w:szCs w:val="24"/>
        </w:rPr>
        <w:t xml:space="preserve">Область применения: </w:t>
      </w:r>
      <w:r w:rsidRPr="0009059B">
        <w:rPr>
          <w:rFonts w:ascii="Times New Roman" w:hAnsi="Times New Roman" w:cs="Times New Roman"/>
          <w:sz w:val="24"/>
          <w:szCs w:val="24"/>
        </w:rPr>
        <w:t xml:space="preserve">рекомендуется в качестве БАД к пище – источника </w:t>
      </w:r>
      <w:proofErr w:type="spellStart"/>
      <w:r w:rsidRPr="0009059B">
        <w:rPr>
          <w:rFonts w:ascii="Times New Roman" w:hAnsi="Times New Roman" w:cs="Times New Roman"/>
          <w:sz w:val="24"/>
          <w:szCs w:val="24"/>
        </w:rPr>
        <w:t>флавоноидов</w:t>
      </w:r>
      <w:proofErr w:type="spellEnd"/>
      <w:r w:rsidRPr="000905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9059B">
        <w:rPr>
          <w:rFonts w:ascii="Times New Roman" w:hAnsi="Times New Roman" w:cs="Times New Roman"/>
          <w:sz w:val="24"/>
          <w:szCs w:val="24"/>
        </w:rPr>
        <w:t>проантоцианидинов</w:t>
      </w:r>
      <w:proofErr w:type="spellEnd"/>
      <w:r w:rsidRPr="0009059B">
        <w:rPr>
          <w:rFonts w:ascii="Times New Roman" w:hAnsi="Times New Roman" w:cs="Times New Roman"/>
          <w:sz w:val="24"/>
          <w:szCs w:val="24"/>
        </w:rPr>
        <w:t>.</w:t>
      </w:r>
    </w:p>
    <w:p w:rsidR="0009059B" w:rsidRPr="0009059B" w:rsidRDefault="0009059B" w:rsidP="000905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59B" w:rsidRDefault="0009059B" w:rsidP="00090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59B">
        <w:rPr>
          <w:rFonts w:ascii="Times New Roman" w:hAnsi="Times New Roman" w:cs="Times New Roman"/>
          <w:b/>
          <w:sz w:val="24"/>
          <w:szCs w:val="24"/>
        </w:rPr>
        <w:t xml:space="preserve">Рекомендации по применению: </w:t>
      </w:r>
      <w:r w:rsidRPr="0009059B">
        <w:rPr>
          <w:rFonts w:ascii="Times New Roman" w:hAnsi="Times New Roman" w:cs="Times New Roman"/>
          <w:sz w:val="24"/>
          <w:szCs w:val="24"/>
        </w:rPr>
        <w:t>взрослым принимать по 1-2 капсулы 3 раза в день во время еды. Продолжительность приема 1 месяц. При необходимости прием можно повторить.</w:t>
      </w:r>
    </w:p>
    <w:p w:rsidR="0009059B" w:rsidRPr="0009059B" w:rsidRDefault="0009059B" w:rsidP="000905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59B" w:rsidRDefault="0009059B" w:rsidP="00090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59B">
        <w:rPr>
          <w:rFonts w:ascii="Times New Roman" w:hAnsi="Times New Roman" w:cs="Times New Roman"/>
          <w:b/>
          <w:sz w:val="24"/>
          <w:szCs w:val="24"/>
        </w:rPr>
        <w:t>Противопоказания:</w:t>
      </w:r>
      <w:r w:rsidRPr="0009059B">
        <w:rPr>
          <w:rFonts w:ascii="Times New Roman" w:hAnsi="Times New Roman" w:cs="Times New Roman"/>
          <w:sz w:val="24"/>
          <w:szCs w:val="24"/>
        </w:rPr>
        <w:t xml:space="preserve"> индивидуальная</w:t>
      </w:r>
      <w:r w:rsidR="00747A6E">
        <w:rPr>
          <w:rFonts w:ascii="Times New Roman" w:hAnsi="Times New Roman" w:cs="Times New Roman"/>
          <w:sz w:val="24"/>
          <w:szCs w:val="24"/>
        </w:rPr>
        <w:t xml:space="preserve"> непереносимость компонентов продукта</w:t>
      </w:r>
      <w:r w:rsidRPr="0009059B">
        <w:rPr>
          <w:rFonts w:ascii="Times New Roman" w:hAnsi="Times New Roman" w:cs="Times New Roman"/>
          <w:sz w:val="24"/>
          <w:szCs w:val="24"/>
        </w:rPr>
        <w:t>, беременность, кормление грудью.</w:t>
      </w:r>
    </w:p>
    <w:p w:rsidR="0009059B" w:rsidRDefault="0009059B" w:rsidP="000905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59B" w:rsidRDefault="0009059B" w:rsidP="00090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59B">
        <w:rPr>
          <w:rFonts w:ascii="Times New Roman" w:hAnsi="Times New Roman" w:cs="Times New Roman"/>
          <w:b/>
          <w:sz w:val="24"/>
          <w:szCs w:val="24"/>
        </w:rPr>
        <w:t>Форма выпуска:</w:t>
      </w:r>
      <w:r w:rsidR="002A73C6">
        <w:rPr>
          <w:rFonts w:ascii="Times New Roman" w:hAnsi="Times New Roman" w:cs="Times New Roman"/>
          <w:sz w:val="24"/>
          <w:szCs w:val="24"/>
        </w:rPr>
        <w:t xml:space="preserve"> капсулы массой 549 мг</w:t>
      </w:r>
      <w:r w:rsidR="0010166D">
        <w:rPr>
          <w:rFonts w:ascii="Times New Roman" w:hAnsi="Times New Roman" w:cs="Times New Roman"/>
          <w:sz w:val="24"/>
          <w:szCs w:val="24"/>
        </w:rPr>
        <w:t>, 20 капсул в блистере, 3 блистера в упаковке.</w:t>
      </w:r>
    </w:p>
    <w:p w:rsidR="0009059B" w:rsidRDefault="0009059B" w:rsidP="000905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3C6" w:rsidRDefault="002A73C6" w:rsidP="002A73C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0166D">
        <w:rPr>
          <w:rFonts w:ascii="Times New Roman" w:hAnsi="Times New Roman" w:cs="Times New Roman"/>
          <w:b/>
          <w:bCs/>
          <w:sz w:val="24"/>
          <w:szCs w:val="24"/>
        </w:rPr>
        <w:t xml:space="preserve">Срок годности: </w:t>
      </w:r>
      <w:r w:rsidRPr="0010166D">
        <w:rPr>
          <w:rFonts w:ascii="Times New Roman" w:hAnsi="Times New Roman" w:cs="Times New Roman"/>
          <w:bCs/>
          <w:sz w:val="24"/>
          <w:szCs w:val="24"/>
        </w:rPr>
        <w:t>3 года с даты изготовления. Не использовать по истечении срока годности.</w:t>
      </w:r>
    </w:p>
    <w:p w:rsidR="002A73C6" w:rsidRDefault="002A73C6" w:rsidP="000905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59B" w:rsidRDefault="0009059B" w:rsidP="00090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59B">
        <w:rPr>
          <w:rFonts w:ascii="Times New Roman" w:hAnsi="Times New Roman" w:cs="Times New Roman"/>
          <w:b/>
          <w:sz w:val="24"/>
          <w:szCs w:val="24"/>
        </w:rPr>
        <w:t xml:space="preserve">Условия хранения: </w:t>
      </w:r>
      <w:r w:rsidRPr="0009059B">
        <w:rPr>
          <w:rFonts w:ascii="Times New Roman" w:hAnsi="Times New Roman" w:cs="Times New Roman"/>
          <w:sz w:val="24"/>
          <w:szCs w:val="24"/>
        </w:rPr>
        <w:t>хранить</w:t>
      </w:r>
      <w:r w:rsidRPr="00090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59B">
        <w:rPr>
          <w:rFonts w:ascii="Times New Roman" w:hAnsi="Times New Roman" w:cs="Times New Roman"/>
          <w:sz w:val="24"/>
          <w:szCs w:val="24"/>
        </w:rPr>
        <w:t>в оригинальной упаковке в недоступном для детей месте при температуре не выше 25 °С.</w:t>
      </w:r>
    </w:p>
    <w:p w:rsidR="0010166D" w:rsidRDefault="0010166D" w:rsidP="000905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66D" w:rsidRPr="0010166D" w:rsidRDefault="0010166D" w:rsidP="001016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166D">
        <w:rPr>
          <w:rFonts w:ascii="Times New Roman" w:hAnsi="Times New Roman" w:cs="Times New Roman"/>
          <w:b/>
          <w:sz w:val="24"/>
          <w:szCs w:val="24"/>
        </w:rPr>
        <w:t>Перед применением рекомендуется проконсультироваться с врачом.</w:t>
      </w:r>
    </w:p>
    <w:p w:rsidR="00747A6E" w:rsidRDefault="00747A6E" w:rsidP="001016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166D" w:rsidRPr="00670055" w:rsidRDefault="0010166D" w:rsidP="00101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166D">
        <w:rPr>
          <w:rFonts w:ascii="Times New Roman" w:hAnsi="Times New Roman" w:cs="Times New Roman"/>
          <w:b/>
          <w:sz w:val="24"/>
          <w:szCs w:val="24"/>
        </w:rPr>
        <w:lastRenderedPageBreak/>
        <w:t>Свидетельство о государственной регистрации №, дата выдачи:</w:t>
      </w:r>
      <w:r w:rsidRPr="001016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005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670055">
        <w:rPr>
          <w:rFonts w:ascii="Times New Roman" w:hAnsi="Times New Roman" w:cs="Times New Roman"/>
          <w:sz w:val="24"/>
          <w:szCs w:val="24"/>
        </w:rPr>
        <w:t>.77.99.88.003.Е.005595.12.18 от 14.12.2018 г.</w:t>
      </w:r>
      <w:proofErr w:type="gramEnd"/>
    </w:p>
    <w:p w:rsidR="0010166D" w:rsidRPr="0010166D" w:rsidRDefault="0010166D" w:rsidP="001016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66D" w:rsidRDefault="0010166D" w:rsidP="0010166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166D">
        <w:rPr>
          <w:rFonts w:ascii="Times New Roman" w:hAnsi="Times New Roman" w:cs="Times New Roman"/>
          <w:b/>
          <w:sz w:val="24"/>
          <w:szCs w:val="24"/>
        </w:rPr>
        <w:t xml:space="preserve">Производитель/организация, принимающая претензии от потребителей: </w:t>
      </w:r>
      <w:r w:rsidRPr="0010166D">
        <w:rPr>
          <w:rFonts w:ascii="Times New Roman" w:hAnsi="Times New Roman" w:cs="Times New Roman"/>
          <w:sz w:val="24"/>
          <w:szCs w:val="24"/>
        </w:rPr>
        <w:t>ООО НПО «</w:t>
      </w:r>
      <w:proofErr w:type="spellStart"/>
      <w:r w:rsidRPr="0010166D">
        <w:rPr>
          <w:rFonts w:ascii="Times New Roman" w:hAnsi="Times New Roman" w:cs="Times New Roman"/>
          <w:sz w:val="24"/>
          <w:szCs w:val="24"/>
        </w:rPr>
        <w:t>ФармВИЛАР</w:t>
      </w:r>
      <w:proofErr w:type="spellEnd"/>
      <w:r w:rsidRPr="0010166D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10166D">
        <w:rPr>
          <w:rFonts w:ascii="Times New Roman" w:hAnsi="Times New Roman" w:cs="Times New Roman"/>
          <w:sz w:val="24"/>
          <w:szCs w:val="24"/>
        </w:rPr>
        <w:t xml:space="preserve">249096 Россия, Калужская обл., </w:t>
      </w:r>
      <w:proofErr w:type="spellStart"/>
      <w:r w:rsidRPr="0010166D">
        <w:rPr>
          <w:rFonts w:ascii="Times New Roman" w:hAnsi="Times New Roman" w:cs="Times New Roman"/>
          <w:sz w:val="24"/>
          <w:szCs w:val="24"/>
        </w:rPr>
        <w:t>Малоярославецкий</w:t>
      </w:r>
      <w:proofErr w:type="spellEnd"/>
      <w:r w:rsidRPr="0010166D">
        <w:rPr>
          <w:rFonts w:ascii="Times New Roman" w:hAnsi="Times New Roman" w:cs="Times New Roman"/>
          <w:sz w:val="24"/>
          <w:szCs w:val="24"/>
        </w:rPr>
        <w:t xml:space="preserve"> район, г. Малоярославец, ул. Коммунистическая, д. 115.</w:t>
      </w:r>
      <w:proofErr w:type="gramEnd"/>
      <w:r w:rsidRPr="0010166D">
        <w:rPr>
          <w:rFonts w:ascii="Times New Roman" w:hAnsi="Times New Roman" w:cs="Times New Roman"/>
          <w:sz w:val="24"/>
          <w:szCs w:val="24"/>
        </w:rPr>
        <w:t xml:space="preserve"> Тел./факс: +7 (48431) 2-</w:t>
      </w:r>
      <w:r w:rsidR="00747A6E">
        <w:rPr>
          <w:rFonts w:ascii="Times New Roman" w:hAnsi="Times New Roman" w:cs="Times New Roman"/>
          <w:sz w:val="24"/>
          <w:szCs w:val="24"/>
        </w:rPr>
        <w:t>27-18</w:t>
      </w:r>
      <w:r w:rsidRPr="0010166D">
        <w:rPr>
          <w:rFonts w:ascii="Times New Roman" w:hAnsi="Times New Roman" w:cs="Times New Roman"/>
          <w:sz w:val="24"/>
          <w:szCs w:val="24"/>
        </w:rPr>
        <w:t>.</w:t>
      </w:r>
    </w:p>
    <w:p w:rsidR="0010166D" w:rsidRPr="0010166D" w:rsidRDefault="0010166D" w:rsidP="001016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66D" w:rsidRPr="0010166D" w:rsidRDefault="0010166D" w:rsidP="001016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166D">
        <w:rPr>
          <w:rFonts w:ascii="Times New Roman" w:hAnsi="Times New Roman" w:cs="Times New Roman"/>
          <w:b/>
          <w:sz w:val="24"/>
          <w:szCs w:val="24"/>
        </w:rPr>
        <w:t>Реализация населению через аптечную сеть и специализированные</w:t>
      </w:r>
      <w:r w:rsidR="00747A6E">
        <w:rPr>
          <w:rFonts w:ascii="Times New Roman" w:hAnsi="Times New Roman" w:cs="Times New Roman"/>
          <w:b/>
          <w:sz w:val="24"/>
          <w:szCs w:val="24"/>
        </w:rPr>
        <w:t xml:space="preserve"> магазины,</w:t>
      </w:r>
      <w:r w:rsidRPr="0010166D">
        <w:rPr>
          <w:rFonts w:ascii="Times New Roman" w:hAnsi="Times New Roman" w:cs="Times New Roman"/>
          <w:b/>
          <w:sz w:val="24"/>
          <w:szCs w:val="24"/>
        </w:rPr>
        <w:t xml:space="preserve"> отделы торговой сети.</w:t>
      </w:r>
    </w:p>
    <w:p w:rsidR="0010166D" w:rsidRPr="00476DFB" w:rsidRDefault="0010166D" w:rsidP="0009059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0166D" w:rsidRPr="0047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38"/>
    <w:rsid w:val="0009059B"/>
    <w:rsid w:val="0010166D"/>
    <w:rsid w:val="00201E74"/>
    <w:rsid w:val="00212038"/>
    <w:rsid w:val="002A73C6"/>
    <w:rsid w:val="00476DFB"/>
    <w:rsid w:val="00670055"/>
    <w:rsid w:val="0074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2019-08-13T08:33:00Z</dcterms:created>
  <dcterms:modified xsi:type="dcterms:W3CDTF">2019-09-05T06:09:00Z</dcterms:modified>
</cp:coreProperties>
</file>