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7B9E8" w14:textId="77777777" w:rsidR="005D6542" w:rsidRPr="00870D7D" w:rsidRDefault="005D6542" w:rsidP="005D6542">
      <w:pPr>
        <w:jc w:val="center"/>
      </w:pPr>
      <w:r w:rsidRPr="00870D7D">
        <w:t>МИНИСТЕРСТВО ЗДРАВООХРАНЕНИЯ РОССИЙСКОЙ ФЕДЕРАЦИИ</w:t>
      </w:r>
    </w:p>
    <w:p w14:paraId="1C43BB5F" w14:textId="77777777" w:rsidR="005D6542" w:rsidRPr="00870D7D" w:rsidRDefault="005D6542" w:rsidP="005D6542">
      <w:pPr>
        <w:pStyle w:val="Default"/>
        <w:spacing w:line="360" w:lineRule="auto"/>
        <w:jc w:val="center"/>
        <w:rPr>
          <w:bCs/>
          <w:color w:val="auto"/>
        </w:rPr>
      </w:pPr>
    </w:p>
    <w:p w14:paraId="0722619B" w14:textId="77777777" w:rsidR="00C751B3" w:rsidRPr="00C751B3" w:rsidRDefault="00C751B3" w:rsidP="00C751B3">
      <w:pPr>
        <w:pStyle w:val="Default"/>
        <w:spacing w:line="360" w:lineRule="auto"/>
        <w:jc w:val="center"/>
        <w:rPr>
          <w:bCs/>
          <w:color w:val="auto"/>
        </w:rPr>
      </w:pPr>
      <w:r w:rsidRPr="00C751B3">
        <w:rPr>
          <w:bCs/>
          <w:color w:val="auto"/>
        </w:rPr>
        <w:t>ИНСТРУКЦИЯ</w:t>
      </w:r>
    </w:p>
    <w:p w14:paraId="417E42EE" w14:textId="4D073B7E" w:rsidR="005D6542" w:rsidRPr="00870D7D" w:rsidRDefault="00C751B3" w:rsidP="00C751B3">
      <w:pPr>
        <w:pStyle w:val="Default"/>
        <w:spacing w:line="360" w:lineRule="auto"/>
        <w:jc w:val="center"/>
        <w:rPr>
          <w:b/>
          <w:bCs/>
          <w:color w:val="auto"/>
        </w:rPr>
      </w:pPr>
      <w:r w:rsidRPr="00C751B3">
        <w:rPr>
          <w:bCs/>
          <w:color w:val="auto"/>
        </w:rPr>
        <w:t xml:space="preserve">ПО МЕДИЦИНСКОМУ ПРИМЕНЕНИЮ ЛЕКАРСТВЕННОГО ПРЕПАРАТА </w:t>
      </w:r>
      <w:r w:rsidR="00870D7D" w:rsidRPr="00870D7D">
        <w:rPr>
          <w:b/>
          <w:bCs/>
          <w:color w:val="auto"/>
        </w:rPr>
        <w:t>ВАЛЕРИАНЫ ЭКСТРАКТ</w:t>
      </w:r>
    </w:p>
    <w:p w14:paraId="23DA7409" w14:textId="77777777" w:rsidR="005D6542" w:rsidRPr="00870D7D" w:rsidRDefault="005D6542" w:rsidP="005D6542">
      <w:pPr>
        <w:pStyle w:val="Default"/>
        <w:spacing w:line="360" w:lineRule="auto"/>
        <w:jc w:val="center"/>
        <w:rPr>
          <w:b/>
          <w:bCs/>
          <w:color w:val="auto"/>
        </w:rPr>
      </w:pPr>
    </w:p>
    <w:p w14:paraId="0EA2535E" w14:textId="3885388D" w:rsidR="005D6542" w:rsidRPr="00870D7D" w:rsidRDefault="005D6542" w:rsidP="009973A8">
      <w:pPr>
        <w:pStyle w:val="Default"/>
        <w:spacing w:line="360" w:lineRule="auto"/>
        <w:jc w:val="both"/>
        <w:rPr>
          <w:color w:val="auto"/>
        </w:rPr>
      </w:pPr>
      <w:r w:rsidRPr="00870D7D">
        <w:rPr>
          <w:b/>
          <w:bCs/>
          <w:color w:val="auto"/>
        </w:rPr>
        <w:t xml:space="preserve">Регистрационный номер: </w:t>
      </w:r>
      <w:r w:rsidR="00557FBE">
        <w:rPr>
          <w:b/>
          <w:bCs/>
          <w:color w:val="auto"/>
        </w:rPr>
        <w:t>ЛП-003885</w:t>
      </w:r>
    </w:p>
    <w:p w14:paraId="0464E550" w14:textId="77777777" w:rsidR="005D6542" w:rsidRPr="00870D7D" w:rsidRDefault="005D6542" w:rsidP="009973A8">
      <w:pPr>
        <w:pStyle w:val="Default"/>
        <w:spacing w:line="360" w:lineRule="auto"/>
        <w:jc w:val="both"/>
        <w:rPr>
          <w:color w:val="auto"/>
        </w:rPr>
      </w:pPr>
      <w:r w:rsidRPr="00870D7D">
        <w:rPr>
          <w:b/>
          <w:bCs/>
          <w:color w:val="auto"/>
        </w:rPr>
        <w:t xml:space="preserve">Торговое </w:t>
      </w:r>
      <w:r w:rsidR="001B3405">
        <w:rPr>
          <w:b/>
          <w:bCs/>
          <w:color w:val="auto"/>
        </w:rPr>
        <w:t>наименование</w:t>
      </w:r>
      <w:r w:rsidRPr="00870D7D">
        <w:rPr>
          <w:b/>
          <w:bCs/>
          <w:color w:val="auto"/>
        </w:rPr>
        <w:t xml:space="preserve">: </w:t>
      </w:r>
      <w:r w:rsidR="00870D7D" w:rsidRPr="00870D7D">
        <w:rPr>
          <w:bCs/>
          <w:color w:val="auto"/>
        </w:rPr>
        <w:t>Валерианы экстракт</w:t>
      </w:r>
    </w:p>
    <w:p w14:paraId="2DBDEF54" w14:textId="77777777" w:rsidR="005D6542" w:rsidRPr="00870D7D" w:rsidRDefault="00200651" w:rsidP="009973A8">
      <w:pPr>
        <w:pStyle w:val="Default"/>
        <w:spacing w:line="360" w:lineRule="auto"/>
        <w:jc w:val="both"/>
        <w:rPr>
          <w:color w:val="auto"/>
        </w:rPr>
      </w:pPr>
      <w:r w:rsidRPr="00870D7D">
        <w:rPr>
          <w:b/>
          <w:color w:val="auto"/>
        </w:rPr>
        <w:t xml:space="preserve">Международное непатентованное </w:t>
      </w:r>
      <w:r w:rsidR="00AF3285" w:rsidRPr="00870D7D">
        <w:rPr>
          <w:b/>
          <w:color w:val="auto"/>
        </w:rPr>
        <w:t xml:space="preserve">или группировочное </w:t>
      </w:r>
      <w:r w:rsidR="001B3405">
        <w:rPr>
          <w:b/>
          <w:color w:val="auto"/>
        </w:rPr>
        <w:t>наименование</w:t>
      </w:r>
      <w:r w:rsidR="005D6542" w:rsidRPr="00870D7D">
        <w:rPr>
          <w:b/>
          <w:color w:val="auto"/>
        </w:rPr>
        <w:t>:</w:t>
      </w:r>
      <w:r w:rsidR="005D6542" w:rsidRPr="00870D7D">
        <w:rPr>
          <w:color w:val="auto"/>
        </w:rPr>
        <w:t xml:space="preserve"> </w:t>
      </w:r>
      <w:r w:rsidR="00232D19" w:rsidRPr="00232D19">
        <w:rPr>
          <w:bCs/>
          <w:color w:val="auto"/>
        </w:rPr>
        <w:t>Валерианы лекарственной корневищ с корнями экстракт</w:t>
      </w:r>
    </w:p>
    <w:p w14:paraId="6A932502" w14:textId="77777777" w:rsidR="005D6542" w:rsidRPr="00870D7D" w:rsidRDefault="005D6542" w:rsidP="00407A63">
      <w:pPr>
        <w:spacing w:after="0" w:line="360" w:lineRule="auto"/>
        <w:jc w:val="both"/>
        <w:rPr>
          <w:bCs/>
          <w:sz w:val="24"/>
          <w:szCs w:val="24"/>
        </w:rPr>
      </w:pPr>
      <w:r w:rsidRPr="00870D7D">
        <w:rPr>
          <w:b/>
          <w:bCs/>
          <w:sz w:val="24"/>
          <w:szCs w:val="24"/>
        </w:rPr>
        <w:t xml:space="preserve">Лекарственная форма: </w:t>
      </w:r>
      <w:r w:rsidR="005015C5" w:rsidRPr="00870D7D">
        <w:rPr>
          <w:bCs/>
          <w:sz w:val="24"/>
          <w:szCs w:val="24"/>
        </w:rPr>
        <w:t>т</w:t>
      </w:r>
      <w:r w:rsidR="00D10AA6" w:rsidRPr="00870D7D">
        <w:rPr>
          <w:bCs/>
          <w:sz w:val="24"/>
          <w:szCs w:val="24"/>
        </w:rPr>
        <w:t>аблетки</w:t>
      </w:r>
      <w:r w:rsidR="00870D7D" w:rsidRPr="00870D7D">
        <w:rPr>
          <w:bCs/>
          <w:sz w:val="24"/>
          <w:szCs w:val="24"/>
        </w:rPr>
        <w:t>, покрытые оболочкой</w:t>
      </w:r>
    </w:p>
    <w:p w14:paraId="29FFA01C" w14:textId="77777777" w:rsidR="00C63D1F" w:rsidRPr="00870D7D" w:rsidRDefault="005D6542" w:rsidP="00407A63">
      <w:pPr>
        <w:pStyle w:val="a3"/>
        <w:spacing w:line="360" w:lineRule="auto"/>
        <w:ind w:firstLine="0"/>
        <w:rPr>
          <w:b/>
          <w:sz w:val="24"/>
          <w:szCs w:val="24"/>
        </w:rPr>
      </w:pPr>
      <w:r w:rsidRPr="00870D7D">
        <w:rPr>
          <w:b/>
          <w:sz w:val="24"/>
          <w:szCs w:val="24"/>
        </w:rPr>
        <w:t>Состав</w:t>
      </w:r>
      <w:r w:rsidR="005C4321" w:rsidRPr="00870D7D">
        <w:rPr>
          <w:b/>
          <w:sz w:val="24"/>
          <w:szCs w:val="24"/>
        </w:rPr>
        <w:t xml:space="preserve"> на 1 таблетку:</w:t>
      </w:r>
    </w:p>
    <w:p w14:paraId="4EAE189B" w14:textId="05553615" w:rsidR="005D6542" w:rsidRPr="002939BD" w:rsidRDefault="001B3405" w:rsidP="00AA0B05">
      <w:pPr>
        <w:shd w:val="clear" w:color="auto" w:fill="FFFFFF"/>
        <w:spacing w:after="0" w:line="360" w:lineRule="auto"/>
        <w:ind w:firstLine="709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>действующее</w:t>
      </w:r>
      <w:r w:rsidR="005D6542" w:rsidRPr="002939BD">
        <w:rPr>
          <w:i/>
          <w:sz w:val="24"/>
          <w:szCs w:val="24"/>
        </w:rPr>
        <w:t xml:space="preserve"> вещество:</w:t>
      </w:r>
      <w:r w:rsidR="005D6542" w:rsidRPr="002939BD">
        <w:rPr>
          <w:sz w:val="24"/>
          <w:szCs w:val="24"/>
        </w:rPr>
        <w:t xml:space="preserve"> </w:t>
      </w:r>
      <w:r w:rsidR="00870D7D" w:rsidRPr="002939BD">
        <w:rPr>
          <w:sz w:val="24"/>
          <w:szCs w:val="24"/>
        </w:rPr>
        <w:t>Валерианы</w:t>
      </w:r>
      <w:r w:rsidR="00106066" w:rsidRPr="002939BD">
        <w:rPr>
          <w:sz w:val="24"/>
          <w:szCs w:val="24"/>
        </w:rPr>
        <w:t xml:space="preserve"> экстракт</w:t>
      </w:r>
      <w:r w:rsidR="00870D7D" w:rsidRPr="002939BD">
        <w:rPr>
          <w:sz w:val="24"/>
          <w:szCs w:val="24"/>
        </w:rPr>
        <w:t xml:space="preserve"> густой</w:t>
      </w:r>
      <w:r w:rsidR="007472A4" w:rsidRPr="002939BD">
        <w:rPr>
          <w:sz w:val="24"/>
          <w:szCs w:val="24"/>
        </w:rPr>
        <w:t xml:space="preserve"> </w:t>
      </w:r>
      <w:r w:rsidR="00967A82" w:rsidRPr="002939BD">
        <w:rPr>
          <w:sz w:val="24"/>
          <w:szCs w:val="24"/>
        </w:rPr>
        <w:t>20</w:t>
      </w:r>
      <w:r w:rsidR="00EE2A6A" w:rsidRPr="002939BD">
        <w:rPr>
          <w:sz w:val="24"/>
          <w:szCs w:val="24"/>
        </w:rPr>
        <w:t>,0</w:t>
      </w:r>
      <w:r w:rsidR="00557FBE">
        <w:rPr>
          <w:sz w:val="24"/>
          <w:szCs w:val="24"/>
        </w:rPr>
        <w:t xml:space="preserve"> </w:t>
      </w:r>
      <w:r w:rsidR="00C63D1F" w:rsidRPr="002939BD">
        <w:rPr>
          <w:sz w:val="24"/>
          <w:szCs w:val="24"/>
        </w:rPr>
        <w:t>мг</w:t>
      </w:r>
      <w:r w:rsidR="00142CE4" w:rsidRPr="002939BD">
        <w:rPr>
          <w:sz w:val="24"/>
          <w:szCs w:val="24"/>
        </w:rPr>
        <w:t>;</w:t>
      </w:r>
    </w:p>
    <w:p w14:paraId="07F2C243" w14:textId="77777777" w:rsidR="00870D7D" w:rsidRPr="002939BD" w:rsidRDefault="005D6542" w:rsidP="00423D33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2939BD">
        <w:rPr>
          <w:bCs/>
          <w:i/>
          <w:sz w:val="24"/>
          <w:szCs w:val="24"/>
        </w:rPr>
        <w:t>вспомогательные вещества</w:t>
      </w:r>
      <w:r w:rsidR="00870D7D" w:rsidRPr="002939BD">
        <w:rPr>
          <w:bCs/>
          <w:i/>
          <w:sz w:val="24"/>
          <w:szCs w:val="24"/>
        </w:rPr>
        <w:t xml:space="preserve"> </w:t>
      </w:r>
      <w:r w:rsidR="002939BD">
        <w:rPr>
          <w:bCs/>
          <w:i/>
          <w:sz w:val="24"/>
          <w:szCs w:val="24"/>
        </w:rPr>
        <w:t>(</w:t>
      </w:r>
      <w:r w:rsidR="00870D7D" w:rsidRPr="002939BD">
        <w:rPr>
          <w:bCs/>
          <w:i/>
          <w:sz w:val="24"/>
          <w:szCs w:val="24"/>
        </w:rPr>
        <w:t>ядр</w:t>
      </w:r>
      <w:r w:rsidR="002939BD">
        <w:rPr>
          <w:bCs/>
          <w:i/>
          <w:sz w:val="24"/>
          <w:szCs w:val="24"/>
        </w:rPr>
        <w:t>о)</w:t>
      </w:r>
      <w:r w:rsidRPr="002939BD">
        <w:rPr>
          <w:bCs/>
          <w:i/>
          <w:sz w:val="24"/>
          <w:szCs w:val="24"/>
        </w:rPr>
        <w:t>:</w:t>
      </w:r>
      <w:r w:rsidRPr="002939BD">
        <w:rPr>
          <w:bCs/>
          <w:sz w:val="24"/>
          <w:szCs w:val="24"/>
        </w:rPr>
        <w:t xml:space="preserve"> </w:t>
      </w:r>
      <w:r w:rsidR="00870D7D" w:rsidRPr="002939BD">
        <w:rPr>
          <w:bCs/>
          <w:sz w:val="24"/>
          <w:szCs w:val="24"/>
        </w:rPr>
        <w:t xml:space="preserve">магния </w:t>
      </w:r>
      <w:proofErr w:type="spellStart"/>
      <w:r w:rsidR="00870D7D" w:rsidRPr="002939BD">
        <w:rPr>
          <w:bCs/>
          <w:sz w:val="24"/>
          <w:szCs w:val="24"/>
        </w:rPr>
        <w:t>гидроксикарбонат</w:t>
      </w:r>
      <w:proofErr w:type="spellEnd"/>
      <w:r w:rsidR="00870D7D" w:rsidRPr="002939BD">
        <w:rPr>
          <w:bCs/>
          <w:sz w:val="24"/>
          <w:szCs w:val="24"/>
        </w:rPr>
        <w:t xml:space="preserve"> 49,0 мг, крахмал картофельный 27,0 мг, кальция стеарат 1,0 мг, желатин 1,0 мг, </w:t>
      </w:r>
      <w:proofErr w:type="spellStart"/>
      <w:r w:rsidR="00870D7D" w:rsidRPr="002939BD">
        <w:rPr>
          <w:bCs/>
          <w:sz w:val="24"/>
          <w:szCs w:val="24"/>
        </w:rPr>
        <w:t>кроскармел</w:t>
      </w:r>
      <w:r w:rsidR="00BC7120">
        <w:rPr>
          <w:bCs/>
          <w:sz w:val="24"/>
          <w:szCs w:val="24"/>
        </w:rPr>
        <w:t>л</w:t>
      </w:r>
      <w:r w:rsidR="00870D7D" w:rsidRPr="002939BD">
        <w:rPr>
          <w:bCs/>
          <w:sz w:val="24"/>
          <w:szCs w:val="24"/>
        </w:rPr>
        <w:t>оза</w:t>
      </w:r>
      <w:proofErr w:type="spellEnd"/>
      <w:r w:rsidR="00870D7D" w:rsidRPr="002939BD">
        <w:rPr>
          <w:bCs/>
          <w:sz w:val="24"/>
          <w:szCs w:val="24"/>
        </w:rPr>
        <w:t xml:space="preserve"> натрия 2,0 мг.</w:t>
      </w:r>
    </w:p>
    <w:p w14:paraId="0713308D" w14:textId="77777777" w:rsidR="005015C5" w:rsidRPr="002939BD" w:rsidRDefault="00870D7D" w:rsidP="00423D33">
      <w:pPr>
        <w:spacing w:after="0" w:line="360" w:lineRule="auto"/>
        <w:ind w:firstLine="708"/>
        <w:jc w:val="both"/>
        <w:rPr>
          <w:sz w:val="24"/>
          <w:szCs w:val="24"/>
        </w:rPr>
      </w:pPr>
      <w:r w:rsidRPr="002939BD">
        <w:rPr>
          <w:bCs/>
          <w:i/>
          <w:sz w:val="24"/>
          <w:szCs w:val="24"/>
        </w:rPr>
        <w:t xml:space="preserve">вспомогательные вещества </w:t>
      </w:r>
      <w:r w:rsidR="002939BD">
        <w:rPr>
          <w:bCs/>
          <w:i/>
          <w:sz w:val="24"/>
          <w:szCs w:val="24"/>
        </w:rPr>
        <w:t>(</w:t>
      </w:r>
      <w:r w:rsidRPr="002939BD">
        <w:rPr>
          <w:bCs/>
          <w:i/>
          <w:sz w:val="24"/>
          <w:szCs w:val="24"/>
        </w:rPr>
        <w:t>оболочк</w:t>
      </w:r>
      <w:r w:rsidR="002939BD">
        <w:rPr>
          <w:bCs/>
          <w:i/>
          <w:sz w:val="24"/>
          <w:szCs w:val="24"/>
        </w:rPr>
        <w:t>а)</w:t>
      </w:r>
      <w:r w:rsidRPr="002939BD">
        <w:rPr>
          <w:bCs/>
          <w:sz w:val="24"/>
          <w:szCs w:val="24"/>
        </w:rPr>
        <w:t xml:space="preserve">: сахароза 81,506 мг, кремния диоксид коллоидный 1,126 мг, магния </w:t>
      </w:r>
      <w:proofErr w:type="spellStart"/>
      <w:r w:rsidRPr="002939BD">
        <w:rPr>
          <w:bCs/>
          <w:sz w:val="24"/>
          <w:szCs w:val="24"/>
        </w:rPr>
        <w:t>гидроксикарбонат</w:t>
      </w:r>
      <w:proofErr w:type="spellEnd"/>
      <w:r w:rsidRPr="002939BD">
        <w:rPr>
          <w:bCs/>
          <w:sz w:val="24"/>
          <w:szCs w:val="24"/>
        </w:rPr>
        <w:t xml:space="preserve"> 15,667 мг, титана диоксид 1,126 мг, желатин 0,438 мг, краситель </w:t>
      </w:r>
      <w:proofErr w:type="spellStart"/>
      <w:r w:rsidRPr="002939BD">
        <w:rPr>
          <w:bCs/>
          <w:sz w:val="24"/>
          <w:szCs w:val="24"/>
        </w:rPr>
        <w:t>тропеолин</w:t>
      </w:r>
      <w:proofErr w:type="spellEnd"/>
      <w:r w:rsidRPr="002939BD">
        <w:rPr>
          <w:bCs/>
          <w:sz w:val="24"/>
          <w:szCs w:val="24"/>
        </w:rPr>
        <w:t>-О 0,005 мг, воск пчелиный 0,122 мг.</w:t>
      </w:r>
    </w:p>
    <w:p w14:paraId="063A4B25" w14:textId="77777777" w:rsidR="003730D9" w:rsidRPr="002939BD" w:rsidRDefault="00164D3C" w:rsidP="00EA68F7">
      <w:pPr>
        <w:pStyle w:val="aa"/>
        <w:suppressAutoHyphens/>
        <w:spacing w:line="360" w:lineRule="auto"/>
        <w:jc w:val="both"/>
        <w:rPr>
          <w:b/>
          <w:sz w:val="24"/>
          <w:szCs w:val="24"/>
        </w:rPr>
      </w:pPr>
      <w:r w:rsidRPr="002939BD">
        <w:rPr>
          <w:b/>
          <w:sz w:val="24"/>
          <w:szCs w:val="24"/>
        </w:rPr>
        <w:t>Описание</w:t>
      </w:r>
    </w:p>
    <w:p w14:paraId="05618D95" w14:textId="77777777" w:rsidR="001C0705" w:rsidRDefault="002939BD" w:rsidP="00C671C4">
      <w:pPr>
        <w:shd w:val="clear" w:color="auto" w:fill="FFFFFF"/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2939BD">
        <w:rPr>
          <w:bCs/>
          <w:sz w:val="24"/>
          <w:szCs w:val="24"/>
        </w:rPr>
        <w:t>Круглые двояковыпуклые таблетки, покрытые оболочкой желтого</w:t>
      </w:r>
      <w:r w:rsidR="001B3405">
        <w:rPr>
          <w:bCs/>
          <w:sz w:val="24"/>
          <w:szCs w:val="24"/>
        </w:rPr>
        <w:t xml:space="preserve"> с зеленоватым оттенком</w:t>
      </w:r>
      <w:r w:rsidRPr="002939BD">
        <w:rPr>
          <w:bCs/>
          <w:sz w:val="24"/>
          <w:szCs w:val="24"/>
        </w:rPr>
        <w:t xml:space="preserve"> цвета. На поперечном разрезе видны </w:t>
      </w:r>
      <w:r w:rsidR="001B3405">
        <w:rPr>
          <w:bCs/>
          <w:sz w:val="24"/>
          <w:szCs w:val="24"/>
        </w:rPr>
        <w:t>два</w:t>
      </w:r>
      <w:r w:rsidRPr="002939BD">
        <w:rPr>
          <w:bCs/>
          <w:sz w:val="24"/>
          <w:szCs w:val="24"/>
        </w:rPr>
        <w:t xml:space="preserve"> слоя: оболочка желтого с зеленоватым оттенком цвета, ядро – от светло-</w:t>
      </w:r>
      <w:r w:rsidR="001B3405">
        <w:rPr>
          <w:bCs/>
          <w:sz w:val="24"/>
          <w:szCs w:val="24"/>
        </w:rPr>
        <w:t xml:space="preserve">коричневого до серо-коричневого </w:t>
      </w:r>
      <w:r w:rsidRPr="002939BD">
        <w:rPr>
          <w:bCs/>
          <w:sz w:val="24"/>
          <w:szCs w:val="24"/>
        </w:rPr>
        <w:t>цвета</w:t>
      </w:r>
      <w:r w:rsidR="00CE73C1">
        <w:rPr>
          <w:bCs/>
          <w:sz w:val="24"/>
          <w:szCs w:val="24"/>
        </w:rPr>
        <w:t>.</w:t>
      </w:r>
    </w:p>
    <w:p w14:paraId="0A813704" w14:textId="77777777" w:rsidR="005D6542" w:rsidRPr="002939BD" w:rsidRDefault="005D6542" w:rsidP="00407A63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 w:rsidRPr="002939BD">
        <w:rPr>
          <w:b/>
          <w:bCs/>
          <w:sz w:val="24"/>
          <w:szCs w:val="24"/>
        </w:rPr>
        <w:t xml:space="preserve">Фармакотерапевтическая группа: </w:t>
      </w:r>
      <w:r w:rsidR="002939BD" w:rsidRPr="002939BD">
        <w:rPr>
          <w:bCs/>
          <w:sz w:val="24"/>
          <w:szCs w:val="24"/>
        </w:rPr>
        <w:t>Седативное</w:t>
      </w:r>
      <w:r w:rsidR="00BC2DE4" w:rsidRPr="002939BD">
        <w:rPr>
          <w:bCs/>
          <w:sz w:val="24"/>
          <w:szCs w:val="24"/>
        </w:rPr>
        <w:t xml:space="preserve"> средство растительного происхождения.</w:t>
      </w:r>
    </w:p>
    <w:p w14:paraId="1A285C89" w14:textId="77777777" w:rsidR="005D6542" w:rsidRPr="002939BD" w:rsidRDefault="005D6542" w:rsidP="00407A63">
      <w:pPr>
        <w:pStyle w:val="Default"/>
        <w:spacing w:line="360" w:lineRule="auto"/>
        <w:jc w:val="both"/>
        <w:rPr>
          <w:bCs/>
          <w:color w:val="auto"/>
        </w:rPr>
      </w:pPr>
      <w:r w:rsidRPr="002939BD">
        <w:rPr>
          <w:b/>
          <w:bCs/>
          <w:color w:val="auto"/>
        </w:rPr>
        <w:t xml:space="preserve">Код АТХ: </w:t>
      </w:r>
      <w:r w:rsidR="002939BD" w:rsidRPr="002939BD">
        <w:rPr>
          <w:bCs/>
          <w:color w:val="auto"/>
        </w:rPr>
        <w:t>N05CM09</w:t>
      </w:r>
    </w:p>
    <w:p w14:paraId="1972C392" w14:textId="77777777" w:rsidR="00AD5599" w:rsidRPr="00231462" w:rsidRDefault="005D6542" w:rsidP="005D6542">
      <w:pPr>
        <w:spacing w:after="0" w:line="36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bookmarkStart w:id="0" w:name="PhAct"/>
      <w:r w:rsidRPr="00231462">
        <w:rPr>
          <w:rFonts w:eastAsia="Times New Roman"/>
          <w:b/>
          <w:bCs/>
          <w:sz w:val="24"/>
          <w:szCs w:val="24"/>
          <w:lang w:eastAsia="ru-RU"/>
        </w:rPr>
        <w:t xml:space="preserve">Фармакологические </w:t>
      </w:r>
      <w:bookmarkEnd w:id="0"/>
      <w:r w:rsidR="00164D3C" w:rsidRPr="00231462">
        <w:rPr>
          <w:rFonts w:eastAsia="Times New Roman"/>
          <w:b/>
          <w:bCs/>
          <w:sz w:val="24"/>
          <w:szCs w:val="24"/>
          <w:lang w:eastAsia="ru-RU"/>
        </w:rPr>
        <w:t>свойства</w:t>
      </w:r>
    </w:p>
    <w:p w14:paraId="62C57CAC" w14:textId="77777777" w:rsidR="00231462" w:rsidRPr="00231462" w:rsidRDefault="00FD7139" w:rsidP="00FB542E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bookmarkStart w:id="1" w:name="PhKin"/>
      <w:r w:rsidRPr="00231462">
        <w:rPr>
          <w:bCs/>
          <w:sz w:val="24"/>
          <w:szCs w:val="24"/>
        </w:rPr>
        <w:t xml:space="preserve">Действующим началом препарата является сложный эфир борнеола и изовалериановой кислоты. Оказывает умеренно выраженный седативный эффект, который наступает медленно, но достаточно стабилен. </w:t>
      </w:r>
      <w:r w:rsidR="004E2C65" w:rsidRPr="00231462">
        <w:rPr>
          <w:bCs/>
          <w:sz w:val="24"/>
          <w:szCs w:val="24"/>
        </w:rPr>
        <w:t>Облегчает наступление естественного сна. Кроме того, препарат оказывает спазмолитическое действие на гладкую мускулатуру желудочно-кишечного тракта.</w:t>
      </w:r>
    </w:p>
    <w:p w14:paraId="4D4CBB02" w14:textId="77777777" w:rsidR="00FB542E" w:rsidRPr="00231462" w:rsidRDefault="00FB542E" w:rsidP="00FB542E">
      <w:pPr>
        <w:spacing w:after="0" w:line="360" w:lineRule="auto"/>
        <w:jc w:val="both"/>
        <w:rPr>
          <w:bCs/>
          <w:sz w:val="24"/>
          <w:szCs w:val="24"/>
        </w:rPr>
      </w:pPr>
      <w:r w:rsidRPr="00231462">
        <w:rPr>
          <w:b/>
          <w:bCs/>
          <w:sz w:val="24"/>
          <w:szCs w:val="24"/>
        </w:rPr>
        <w:t>Фармакокинетика</w:t>
      </w:r>
      <w:r w:rsidRPr="00231462">
        <w:rPr>
          <w:bCs/>
          <w:sz w:val="24"/>
          <w:szCs w:val="24"/>
        </w:rPr>
        <w:t xml:space="preserve"> – данные отсутствуют.</w:t>
      </w:r>
    </w:p>
    <w:p w14:paraId="13AF247B" w14:textId="77777777" w:rsidR="00503771" w:rsidRPr="008B3893" w:rsidRDefault="005D6542" w:rsidP="007D7B6C">
      <w:pPr>
        <w:keepNext/>
        <w:spacing w:after="0" w:line="36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bookmarkStart w:id="2" w:name="Indication"/>
      <w:bookmarkEnd w:id="1"/>
      <w:r w:rsidRPr="008B3893">
        <w:rPr>
          <w:rFonts w:eastAsia="Times New Roman"/>
          <w:b/>
          <w:bCs/>
          <w:sz w:val="24"/>
          <w:szCs w:val="24"/>
          <w:lang w:eastAsia="ru-RU"/>
        </w:rPr>
        <w:lastRenderedPageBreak/>
        <w:t>Показания к применению</w:t>
      </w:r>
      <w:bookmarkEnd w:id="2"/>
    </w:p>
    <w:p w14:paraId="4117339D" w14:textId="77777777" w:rsidR="008B3893" w:rsidRPr="008B3893" w:rsidRDefault="008B3893" w:rsidP="008B3893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8B3893">
        <w:rPr>
          <w:bCs/>
          <w:sz w:val="24"/>
          <w:szCs w:val="24"/>
        </w:rPr>
        <w:t>Повышенная нервная возбудимость, бессонница (нарушение засыпания); в составе комплексной терапии – функциональные расстройства сердечно-сосудистой системы, спазмы органов желудочно-кишечного тракта.</w:t>
      </w:r>
    </w:p>
    <w:p w14:paraId="3223D8F7" w14:textId="77777777" w:rsidR="005D6542" w:rsidRPr="006321D5" w:rsidRDefault="005D6542" w:rsidP="001E492C">
      <w:pPr>
        <w:spacing w:after="0" w:line="360" w:lineRule="auto"/>
        <w:jc w:val="both"/>
        <w:rPr>
          <w:b/>
          <w:bCs/>
          <w:sz w:val="24"/>
          <w:szCs w:val="24"/>
        </w:rPr>
      </w:pPr>
      <w:r w:rsidRPr="006321D5">
        <w:rPr>
          <w:b/>
          <w:bCs/>
          <w:sz w:val="24"/>
          <w:szCs w:val="24"/>
        </w:rPr>
        <w:t>Противопоказания</w:t>
      </w:r>
    </w:p>
    <w:p w14:paraId="244747C9" w14:textId="77777777" w:rsidR="004C4A3C" w:rsidRPr="006321D5" w:rsidRDefault="008B3893" w:rsidP="00F37213">
      <w:pPr>
        <w:pStyle w:val="a5"/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6321D5">
        <w:rPr>
          <w:bCs/>
          <w:sz w:val="24"/>
          <w:szCs w:val="24"/>
        </w:rPr>
        <w:t>повышенная чувствительность к компонентам препарат</w:t>
      </w:r>
      <w:r w:rsidR="007B7E41" w:rsidRPr="006321D5">
        <w:rPr>
          <w:bCs/>
          <w:sz w:val="24"/>
          <w:szCs w:val="24"/>
        </w:rPr>
        <w:t>а</w:t>
      </w:r>
      <w:r w:rsidRPr="006321D5">
        <w:rPr>
          <w:bCs/>
          <w:sz w:val="24"/>
          <w:szCs w:val="24"/>
        </w:rPr>
        <w:t xml:space="preserve"> (в том числе к продуктам пчеловодства)</w:t>
      </w:r>
      <w:r w:rsidR="00284D5B" w:rsidRPr="006321D5">
        <w:rPr>
          <w:bCs/>
          <w:sz w:val="24"/>
          <w:szCs w:val="24"/>
        </w:rPr>
        <w:t>;</w:t>
      </w:r>
    </w:p>
    <w:p w14:paraId="5D99AB81" w14:textId="77777777" w:rsidR="008B3893" w:rsidRPr="006321D5" w:rsidRDefault="008B3893" w:rsidP="00F37213">
      <w:pPr>
        <w:pStyle w:val="a5"/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6321D5">
        <w:rPr>
          <w:bCs/>
          <w:sz w:val="24"/>
          <w:szCs w:val="24"/>
        </w:rPr>
        <w:t>врожденная непереносимость фруктозы;</w:t>
      </w:r>
    </w:p>
    <w:p w14:paraId="6B556A9F" w14:textId="77777777" w:rsidR="008B3893" w:rsidRPr="006321D5" w:rsidRDefault="008B3893" w:rsidP="00F37213">
      <w:pPr>
        <w:pStyle w:val="a5"/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6321D5">
        <w:rPr>
          <w:bCs/>
          <w:sz w:val="24"/>
          <w:szCs w:val="24"/>
        </w:rPr>
        <w:t>непереносимость лактозы;</w:t>
      </w:r>
    </w:p>
    <w:p w14:paraId="46E85225" w14:textId="77777777" w:rsidR="008B3893" w:rsidRPr="006321D5" w:rsidRDefault="008B3893" w:rsidP="00F37213">
      <w:pPr>
        <w:pStyle w:val="a5"/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6321D5">
        <w:rPr>
          <w:bCs/>
          <w:sz w:val="24"/>
          <w:szCs w:val="24"/>
        </w:rPr>
        <w:t>дефицит сахаразы/</w:t>
      </w:r>
      <w:proofErr w:type="spellStart"/>
      <w:r w:rsidRPr="006321D5">
        <w:rPr>
          <w:bCs/>
          <w:sz w:val="24"/>
          <w:szCs w:val="24"/>
        </w:rPr>
        <w:t>изомальтазы</w:t>
      </w:r>
      <w:proofErr w:type="spellEnd"/>
      <w:r w:rsidRPr="006321D5">
        <w:rPr>
          <w:bCs/>
          <w:sz w:val="24"/>
          <w:szCs w:val="24"/>
        </w:rPr>
        <w:t>;</w:t>
      </w:r>
    </w:p>
    <w:p w14:paraId="59A41CFF" w14:textId="77777777" w:rsidR="008B3893" w:rsidRPr="006321D5" w:rsidRDefault="008B3893" w:rsidP="00F37213">
      <w:pPr>
        <w:pStyle w:val="a5"/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6321D5">
        <w:rPr>
          <w:bCs/>
          <w:sz w:val="24"/>
          <w:szCs w:val="24"/>
        </w:rPr>
        <w:t xml:space="preserve">дефицит </w:t>
      </w:r>
      <w:proofErr w:type="spellStart"/>
      <w:r w:rsidRPr="006321D5">
        <w:rPr>
          <w:bCs/>
          <w:sz w:val="24"/>
          <w:szCs w:val="24"/>
        </w:rPr>
        <w:t>лактазы</w:t>
      </w:r>
      <w:proofErr w:type="spellEnd"/>
      <w:r w:rsidRPr="006321D5">
        <w:rPr>
          <w:bCs/>
          <w:sz w:val="24"/>
          <w:szCs w:val="24"/>
        </w:rPr>
        <w:t>;</w:t>
      </w:r>
    </w:p>
    <w:p w14:paraId="07F94E63" w14:textId="77777777" w:rsidR="008B3893" w:rsidRPr="006321D5" w:rsidRDefault="008B3893" w:rsidP="00F37213">
      <w:pPr>
        <w:pStyle w:val="a5"/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6321D5">
        <w:rPr>
          <w:bCs/>
          <w:sz w:val="24"/>
          <w:szCs w:val="24"/>
        </w:rPr>
        <w:t>глюкозно-</w:t>
      </w:r>
      <w:proofErr w:type="spellStart"/>
      <w:r w:rsidRPr="006321D5">
        <w:rPr>
          <w:bCs/>
          <w:sz w:val="24"/>
          <w:szCs w:val="24"/>
        </w:rPr>
        <w:t>галактозная</w:t>
      </w:r>
      <w:proofErr w:type="spellEnd"/>
      <w:r w:rsidRPr="006321D5">
        <w:rPr>
          <w:bCs/>
          <w:sz w:val="24"/>
          <w:szCs w:val="24"/>
        </w:rPr>
        <w:t xml:space="preserve"> </w:t>
      </w:r>
      <w:proofErr w:type="spellStart"/>
      <w:r w:rsidRPr="006321D5">
        <w:rPr>
          <w:bCs/>
          <w:sz w:val="24"/>
          <w:szCs w:val="24"/>
        </w:rPr>
        <w:t>мальабсорбция</w:t>
      </w:r>
      <w:proofErr w:type="spellEnd"/>
      <w:r w:rsidRPr="006321D5">
        <w:rPr>
          <w:bCs/>
          <w:sz w:val="24"/>
          <w:szCs w:val="24"/>
        </w:rPr>
        <w:t>;</w:t>
      </w:r>
    </w:p>
    <w:p w14:paraId="0240E716" w14:textId="77777777" w:rsidR="008B3893" w:rsidRPr="006321D5" w:rsidRDefault="008B3893" w:rsidP="00F37213">
      <w:pPr>
        <w:pStyle w:val="a5"/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6321D5">
        <w:rPr>
          <w:bCs/>
          <w:sz w:val="24"/>
          <w:szCs w:val="24"/>
        </w:rPr>
        <w:t>детский возраст до 12 лет.</w:t>
      </w:r>
    </w:p>
    <w:p w14:paraId="0EEDF689" w14:textId="77777777" w:rsidR="007B7E41" w:rsidRPr="006321D5" w:rsidRDefault="008B3893" w:rsidP="00164514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6321D5">
        <w:rPr>
          <w:rFonts w:eastAsia="Times New Roman"/>
          <w:b/>
          <w:sz w:val="24"/>
          <w:szCs w:val="24"/>
          <w:lang w:eastAsia="ru-RU"/>
        </w:rPr>
        <w:t xml:space="preserve">С осторожностью: </w:t>
      </w:r>
      <w:r w:rsidRPr="006321D5">
        <w:rPr>
          <w:rFonts w:eastAsia="Times New Roman"/>
          <w:sz w:val="24"/>
          <w:szCs w:val="24"/>
          <w:lang w:eastAsia="ru-RU"/>
        </w:rPr>
        <w:t>хронический энтероколит.</w:t>
      </w:r>
    </w:p>
    <w:p w14:paraId="5A179A72" w14:textId="77777777" w:rsidR="005D6542" w:rsidRPr="006321D5" w:rsidRDefault="005D6542" w:rsidP="00164514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6321D5">
        <w:rPr>
          <w:rFonts w:eastAsia="Times New Roman"/>
          <w:b/>
          <w:sz w:val="24"/>
          <w:szCs w:val="24"/>
          <w:lang w:eastAsia="ru-RU"/>
        </w:rPr>
        <w:t xml:space="preserve">Применение при беременности и </w:t>
      </w:r>
      <w:r w:rsidR="00164D3C" w:rsidRPr="006321D5">
        <w:rPr>
          <w:rFonts w:eastAsia="Times New Roman"/>
          <w:b/>
          <w:sz w:val="24"/>
          <w:szCs w:val="24"/>
          <w:lang w:eastAsia="ru-RU"/>
        </w:rPr>
        <w:t>в период грудного вскармливания</w:t>
      </w:r>
    </w:p>
    <w:p w14:paraId="568CEC7E" w14:textId="77777777" w:rsidR="00200651" w:rsidRPr="006321D5" w:rsidRDefault="006321D5" w:rsidP="00FB542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</w:pPr>
      <w:r w:rsidRPr="006321D5">
        <w:t xml:space="preserve">Применение препарата противопоказано в </w:t>
      </w:r>
      <w:r w:rsidRPr="006321D5">
        <w:rPr>
          <w:lang w:val="en-US"/>
        </w:rPr>
        <w:t>I</w:t>
      </w:r>
      <w:r w:rsidRPr="006321D5">
        <w:t xml:space="preserve"> триместре беременности. Применение препарата во </w:t>
      </w:r>
      <w:r w:rsidRPr="006321D5">
        <w:rPr>
          <w:lang w:val="en-US"/>
        </w:rPr>
        <w:t>II</w:t>
      </w:r>
      <w:r w:rsidRPr="006321D5">
        <w:t xml:space="preserve"> и </w:t>
      </w:r>
      <w:r w:rsidRPr="006321D5">
        <w:rPr>
          <w:lang w:val="en-US"/>
        </w:rPr>
        <w:t>III</w:t>
      </w:r>
      <w:r w:rsidRPr="006321D5">
        <w:t xml:space="preserve"> триместре беременности и в период грудного вскармливания возможно, если ожидаемая польза для матери превышает потенциальный риск для плода и ребенка. Необходимо проконсультироваться с врачом.</w:t>
      </w:r>
    </w:p>
    <w:p w14:paraId="775978E2" w14:textId="77777777" w:rsidR="0093218B" w:rsidRPr="006321D5" w:rsidRDefault="00164D3C" w:rsidP="005C171C">
      <w:pPr>
        <w:spacing w:after="0" w:line="36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6321D5">
        <w:rPr>
          <w:rFonts w:eastAsia="Times New Roman"/>
          <w:b/>
          <w:bCs/>
          <w:sz w:val="24"/>
          <w:szCs w:val="24"/>
          <w:lang w:eastAsia="ru-RU"/>
        </w:rPr>
        <w:t>Способ применения и дозы</w:t>
      </w:r>
    </w:p>
    <w:p w14:paraId="3E7F7182" w14:textId="77777777" w:rsidR="004C4A3C" w:rsidRPr="006321D5" w:rsidRDefault="004C4A3C" w:rsidP="00FB542E">
      <w:pPr>
        <w:spacing w:after="0" w:line="36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6321D5">
        <w:rPr>
          <w:rFonts w:eastAsia="Times New Roman"/>
          <w:bCs/>
          <w:sz w:val="24"/>
          <w:szCs w:val="24"/>
          <w:lang w:eastAsia="ru-RU"/>
        </w:rPr>
        <w:t>Внутрь</w:t>
      </w:r>
      <w:r w:rsidR="006321D5" w:rsidRPr="006321D5">
        <w:rPr>
          <w:rFonts w:eastAsia="Times New Roman"/>
          <w:bCs/>
          <w:sz w:val="24"/>
          <w:szCs w:val="24"/>
          <w:lang w:eastAsia="ru-RU"/>
        </w:rPr>
        <w:t>. Взрослые и дети старше 12 лет:</w:t>
      </w:r>
      <w:r w:rsidRPr="006321D5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6321D5" w:rsidRPr="006321D5">
        <w:rPr>
          <w:rFonts w:eastAsia="Times New Roman"/>
          <w:bCs/>
          <w:sz w:val="24"/>
          <w:szCs w:val="24"/>
          <w:lang w:eastAsia="ru-RU"/>
        </w:rPr>
        <w:t xml:space="preserve">по 1-2 таблетки 3 раза в день </w:t>
      </w:r>
      <w:r w:rsidR="00284D5B" w:rsidRPr="006321D5">
        <w:rPr>
          <w:rFonts w:eastAsia="Times New Roman"/>
          <w:bCs/>
          <w:sz w:val="24"/>
          <w:szCs w:val="24"/>
          <w:lang w:eastAsia="ru-RU"/>
        </w:rPr>
        <w:t>после еды.</w:t>
      </w:r>
    </w:p>
    <w:p w14:paraId="3A32685C" w14:textId="77777777" w:rsidR="006321D5" w:rsidRPr="006321D5" w:rsidRDefault="006321D5" w:rsidP="00FB542E">
      <w:pPr>
        <w:spacing w:after="0" w:line="36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6321D5">
        <w:rPr>
          <w:rFonts w:eastAsia="Times New Roman"/>
          <w:bCs/>
          <w:sz w:val="24"/>
          <w:szCs w:val="24"/>
          <w:lang w:eastAsia="ru-RU"/>
        </w:rPr>
        <w:t>Длительность терапии составляет 2-4 недели.</w:t>
      </w:r>
    </w:p>
    <w:p w14:paraId="3ADA6CFC" w14:textId="77777777" w:rsidR="00284D5B" w:rsidRPr="006321D5" w:rsidRDefault="006321D5" w:rsidP="00FB542E">
      <w:pPr>
        <w:spacing w:after="0" w:line="36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6321D5">
        <w:rPr>
          <w:rFonts w:eastAsia="Times New Roman"/>
          <w:bCs/>
          <w:sz w:val="24"/>
          <w:szCs w:val="24"/>
          <w:lang w:eastAsia="ru-RU"/>
        </w:rPr>
        <w:t>Проведение повторных курсов лечения возможно по назначению врача.</w:t>
      </w:r>
    </w:p>
    <w:p w14:paraId="6893D809" w14:textId="77777777" w:rsidR="005D6542" w:rsidRPr="0071497B" w:rsidRDefault="005D6542" w:rsidP="005D6542">
      <w:pPr>
        <w:pStyle w:val="a3"/>
        <w:spacing w:line="360" w:lineRule="auto"/>
        <w:ind w:firstLine="0"/>
        <w:rPr>
          <w:b/>
          <w:bCs/>
          <w:sz w:val="24"/>
          <w:szCs w:val="24"/>
        </w:rPr>
      </w:pPr>
      <w:r w:rsidRPr="0071497B">
        <w:rPr>
          <w:b/>
          <w:bCs/>
          <w:sz w:val="24"/>
          <w:szCs w:val="24"/>
        </w:rPr>
        <w:t>Побочное действие</w:t>
      </w:r>
    </w:p>
    <w:p w14:paraId="0AD3BEF8" w14:textId="77777777" w:rsidR="006321D5" w:rsidRPr="0071497B" w:rsidRDefault="006321D5" w:rsidP="006321D5">
      <w:pPr>
        <w:pStyle w:val="a3"/>
        <w:spacing w:line="360" w:lineRule="auto"/>
        <w:ind w:left="708" w:firstLine="0"/>
        <w:rPr>
          <w:bCs/>
          <w:sz w:val="24"/>
          <w:szCs w:val="24"/>
        </w:rPr>
      </w:pPr>
      <w:r w:rsidRPr="0071497B">
        <w:rPr>
          <w:bCs/>
          <w:sz w:val="24"/>
          <w:szCs w:val="24"/>
        </w:rPr>
        <w:t>Возможны затормо</w:t>
      </w:r>
      <w:r w:rsidR="00F31B1B" w:rsidRPr="0071497B">
        <w:rPr>
          <w:bCs/>
          <w:sz w:val="24"/>
          <w:szCs w:val="24"/>
        </w:rPr>
        <w:t>женность, сонливость, мышечная слабость, подавленность, снижение работоспособности (особенно при применении в высоких дозах), при длительном применении – запор.</w:t>
      </w:r>
    </w:p>
    <w:p w14:paraId="7851E092" w14:textId="77777777" w:rsidR="00821548" w:rsidRPr="0071497B" w:rsidRDefault="006321D5" w:rsidP="006321D5">
      <w:pPr>
        <w:pStyle w:val="a3"/>
        <w:spacing w:line="360" w:lineRule="auto"/>
        <w:ind w:left="708" w:firstLine="0"/>
        <w:rPr>
          <w:bCs/>
          <w:sz w:val="24"/>
          <w:szCs w:val="24"/>
        </w:rPr>
      </w:pPr>
      <w:r w:rsidRPr="0071497B">
        <w:rPr>
          <w:bCs/>
          <w:sz w:val="24"/>
          <w:szCs w:val="24"/>
        </w:rPr>
        <w:t>В отдельных случаях возможно развитие а</w:t>
      </w:r>
      <w:r w:rsidR="004C4A3C" w:rsidRPr="0071497B">
        <w:rPr>
          <w:bCs/>
          <w:sz w:val="24"/>
          <w:szCs w:val="24"/>
        </w:rPr>
        <w:t>ллергически</w:t>
      </w:r>
      <w:r w:rsidRPr="0071497B">
        <w:rPr>
          <w:bCs/>
          <w:sz w:val="24"/>
          <w:szCs w:val="24"/>
        </w:rPr>
        <w:t>х</w:t>
      </w:r>
      <w:r w:rsidR="004C4A3C" w:rsidRPr="0071497B">
        <w:rPr>
          <w:bCs/>
          <w:sz w:val="24"/>
          <w:szCs w:val="24"/>
        </w:rPr>
        <w:t xml:space="preserve"> реакци</w:t>
      </w:r>
      <w:r w:rsidRPr="0071497B">
        <w:rPr>
          <w:bCs/>
          <w:sz w:val="24"/>
          <w:szCs w:val="24"/>
        </w:rPr>
        <w:t>й</w:t>
      </w:r>
      <w:r w:rsidR="00821548" w:rsidRPr="0071497B">
        <w:rPr>
          <w:bCs/>
          <w:sz w:val="24"/>
          <w:szCs w:val="24"/>
        </w:rPr>
        <w:t>.</w:t>
      </w:r>
    </w:p>
    <w:p w14:paraId="78212EE1" w14:textId="77777777" w:rsidR="005D6542" w:rsidRPr="0071497B" w:rsidRDefault="005D6542" w:rsidP="0070590C">
      <w:pPr>
        <w:pStyle w:val="a3"/>
        <w:spacing w:line="360" w:lineRule="auto"/>
        <w:ind w:firstLine="0"/>
        <w:rPr>
          <w:sz w:val="24"/>
          <w:szCs w:val="24"/>
        </w:rPr>
      </w:pPr>
      <w:r w:rsidRPr="0071497B">
        <w:rPr>
          <w:b/>
          <w:bCs/>
          <w:sz w:val="24"/>
          <w:szCs w:val="24"/>
        </w:rPr>
        <w:t>Передозировка</w:t>
      </w:r>
    </w:p>
    <w:p w14:paraId="2C107908" w14:textId="77777777" w:rsidR="0071497B" w:rsidRPr="0071497B" w:rsidRDefault="0071497B" w:rsidP="0070590C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71497B">
        <w:rPr>
          <w:sz w:val="24"/>
          <w:szCs w:val="24"/>
        </w:rPr>
        <w:t>При передозировке возможно усиление таких побочных эффектов, как</w:t>
      </w:r>
      <w:r w:rsidRPr="0071497B">
        <w:rPr>
          <w:bCs/>
          <w:sz w:val="24"/>
          <w:szCs w:val="24"/>
        </w:rPr>
        <w:t xml:space="preserve"> заторможенность, сонливость, мышечная слабость, подавленность, снижение работоспособности.</w:t>
      </w:r>
    </w:p>
    <w:p w14:paraId="0EFFF529" w14:textId="77777777" w:rsidR="0071497B" w:rsidRPr="0071497B" w:rsidRDefault="0071497B" w:rsidP="0070590C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71497B">
        <w:rPr>
          <w:bCs/>
          <w:i/>
          <w:sz w:val="24"/>
          <w:szCs w:val="24"/>
        </w:rPr>
        <w:t>Лечение</w:t>
      </w:r>
      <w:r w:rsidRPr="0071497B">
        <w:rPr>
          <w:bCs/>
          <w:sz w:val="24"/>
          <w:szCs w:val="24"/>
        </w:rPr>
        <w:t>: симптоматическое.</w:t>
      </w:r>
    </w:p>
    <w:p w14:paraId="0C6CE3CA" w14:textId="77777777" w:rsidR="00A861B0" w:rsidRPr="0071497B" w:rsidRDefault="005D6542" w:rsidP="0071497B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71497B">
        <w:rPr>
          <w:b/>
          <w:bCs/>
          <w:sz w:val="24"/>
          <w:szCs w:val="24"/>
        </w:rPr>
        <w:lastRenderedPageBreak/>
        <w:t>Взаимодействие с др</w:t>
      </w:r>
      <w:r w:rsidR="00200651" w:rsidRPr="0071497B">
        <w:rPr>
          <w:b/>
          <w:bCs/>
          <w:sz w:val="24"/>
          <w:szCs w:val="24"/>
        </w:rPr>
        <w:t>угими лекарственными средствами</w:t>
      </w:r>
    </w:p>
    <w:p w14:paraId="486B7135" w14:textId="77777777" w:rsidR="0071497B" w:rsidRPr="0071497B" w:rsidRDefault="0071497B" w:rsidP="001019A5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71497B">
        <w:rPr>
          <w:bCs/>
          <w:sz w:val="24"/>
          <w:szCs w:val="24"/>
        </w:rPr>
        <w:t>Усиливает действие снотворных средств и других лекарственных препаратов, угнетающих центральную нервную систему, а также спазмолитиков.</w:t>
      </w:r>
    </w:p>
    <w:p w14:paraId="5CE2DA44" w14:textId="77777777" w:rsidR="0071497B" w:rsidRPr="003C347E" w:rsidRDefault="0071497B" w:rsidP="0071497B">
      <w:pPr>
        <w:spacing w:after="0" w:line="360" w:lineRule="auto"/>
        <w:jc w:val="both"/>
        <w:rPr>
          <w:b/>
          <w:bCs/>
          <w:sz w:val="24"/>
          <w:szCs w:val="24"/>
        </w:rPr>
      </w:pPr>
      <w:r w:rsidRPr="003C347E">
        <w:rPr>
          <w:b/>
          <w:bCs/>
          <w:sz w:val="24"/>
          <w:szCs w:val="24"/>
        </w:rPr>
        <w:t>Особые указания</w:t>
      </w:r>
    </w:p>
    <w:p w14:paraId="05DC3EA5" w14:textId="77777777" w:rsidR="0071497B" w:rsidRPr="003C347E" w:rsidRDefault="001B3405" w:rsidP="001019A5">
      <w:pPr>
        <w:spacing w:after="0" w:line="360" w:lineRule="auto"/>
        <w:ind w:firstLine="708"/>
        <w:jc w:val="both"/>
        <w:rPr>
          <w:bCs/>
          <w:noProof/>
          <w:sz w:val="24"/>
          <w:szCs w:val="24"/>
          <w:lang w:eastAsia="ru-RU"/>
        </w:rPr>
      </w:pPr>
      <w:r>
        <w:rPr>
          <w:bCs/>
          <w:noProof/>
          <w:sz w:val="24"/>
          <w:szCs w:val="24"/>
          <w:lang w:eastAsia="ru-RU"/>
        </w:rPr>
        <w:t>Пациентам</w:t>
      </w:r>
      <w:r w:rsidR="00186802" w:rsidRPr="003C347E">
        <w:rPr>
          <w:bCs/>
          <w:noProof/>
          <w:sz w:val="24"/>
          <w:szCs w:val="24"/>
          <w:lang w:eastAsia="ru-RU"/>
        </w:rPr>
        <w:t xml:space="preserve"> с сахарным диабетом следует учитывать, что содержание углеводов в разовой дозе препарата (1 таблетка) соответствует 0,01 ХЕ, в максимальной суточной дозе препарата (6 таблеток) – 0,06 ХЕ.</w:t>
      </w:r>
    </w:p>
    <w:p w14:paraId="6D5BEE8B" w14:textId="77777777" w:rsidR="00186802" w:rsidRPr="003C347E" w:rsidRDefault="00186802" w:rsidP="001019A5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3C347E">
        <w:rPr>
          <w:bCs/>
          <w:noProof/>
          <w:sz w:val="24"/>
          <w:szCs w:val="24"/>
          <w:lang w:eastAsia="ru-RU"/>
        </w:rPr>
        <w:t>Не следует принимать препарат</w:t>
      </w:r>
      <w:r w:rsidR="001B3405">
        <w:rPr>
          <w:bCs/>
          <w:noProof/>
          <w:sz w:val="24"/>
          <w:szCs w:val="24"/>
          <w:lang w:eastAsia="ru-RU"/>
        </w:rPr>
        <w:t xml:space="preserve"> без консультации врача </w:t>
      </w:r>
      <w:r w:rsidRPr="003C347E">
        <w:rPr>
          <w:bCs/>
          <w:noProof/>
          <w:sz w:val="24"/>
          <w:szCs w:val="24"/>
          <w:lang w:eastAsia="ru-RU"/>
        </w:rPr>
        <w:t xml:space="preserve">более </w:t>
      </w:r>
      <w:r w:rsidR="001B3405">
        <w:rPr>
          <w:bCs/>
          <w:noProof/>
          <w:sz w:val="24"/>
          <w:szCs w:val="24"/>
          <w:lang w:eastAsia="ru-RU"/>
        </w:rPr>
        <w:t>4 недель</w:t>
      </w:r>
      <w:r w:rsidRPr="003C347E">
        <w:rPr>
          <w:bCs/>
          <w:noProof/>
          <w:sz w:val="24"/>
          <w:szCs w:val="24"/>
          <w:lang w:eastAsia="ru-RU"/>
        </w:rPr>
        <w:t>.</w:t>
      </w:r>
    </w:p>
    <w:p w14:paraId="7ADB49F2" w14:textId="77777777" w:rsidR="000F7830" w:rsidRPr="003C347E" w:rsidRDefault="001F36A7" w:rsidP="000F7830">
      <w:pPr>
        <w:pStyle w:val="a4"/>
        <w:spacing w:before="0" w:beforeAutospacing="0" w:after="0" w:afterAutospacing="0" w:line="360" w:lineRule="auto"/>
        <w:jc w:val="both"/>
        <w:rPr>
          <w:lang w:bidi="he-IL"/>
        </w:rPr>
      </w:pPr>
      <w:r w:rsidRPr="003C347E">
        <w:rPr>
          <w:b/>
          <w:bCs/>
        </w:rPr>
        <w:t>Влияние на способность управл</w:t>
      </w:r>
      <w:r w:rsidR="001B3405">
        <w:rPr>
          <w:b/>
          <w:bCs/>
        </w:rPr>
        <w:t>ять</w:t>
      </w:r>
      <w:r w:rsidRPr="003C347E">
        <w:rPr>
          <w:b/>
          <w:bCs/>
        </w:rPr>
        <w:t xml:space="preserve"> транспортными средствами</w:t>
      </w:r>
      <w:r w:rsidR="001B3405">
        <w:rPr>
          <w:b/>
          <w:bCs/>
        </w:rPr>
        <w:t xml:space="preserve">, </w:t>
      </w:r>
      <w:r w:rsidRPr="003C347E">
        <w:rPr>
          <w:b/>
          <w:bCs/>
        </w:rPr>
        <w:t>механизмами</w:t>
      </w:r>
      <w:r w:rsidR="000F7830" w:rsidRPr="003C347E">
        <w:rPr>
          <w:lang w:bidi="he-IL"/>
        </w:rPr>
        <w:t xml:space="preserve"> </w:t>
      </w:r>
    </w:p>
    <w:p w14:paraId="49B0C811" w14:textId="77777777" w:rsidR="00186802" w:rsidRPr="003C347E" w:rsidRDefault="003C347E" w:rsidP="003C347E">
      <w:pPr>
        <w:pStyle w:val="a4"/>
        <w:spacing w:before="0" w:beforeAutospacing="0" w:after="0" w:afterAutospacing="0" w:line="360" w:lineRule="auto"/>
        <w:ind w:firstLine="708"/>
        <w:jc w:val="both"/>
        <w:rPr>
          <w:lang w:bidi="he-IL"/>
        </w:rPr>
      </w:pPr>
      <w:r w:rsidRPr="003C347E">
        <w:rPr>
          <w:lang w:bidi="he-IL"/>
        </w:rPr>
        <w:t>В период лечения необходимо соблюдать осторожность при управлении транспортными средствами и занятии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1DF81775" w14:textId="77777777" w:rsidR="00200651" w:rsidRPr="00EC382E" w:rsidRDefault="00C1692B" w:rsidP="00C211BA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 w:rsidRPr="00EC382E">
        <w:rPr>
          <w:b/>
          <w:bCs/>
          <w:sz w:val="24"/>
          <w:szCs w:val="24"/>
        </w:rPr>
        <w:t>Форма выпуска</w:t>
      </w:r>
    </w:p>
    <w:p w14:paraId="51A8B0D4" w14:textId="77777777" w:rsidR="00232D19" w:rsidRPr="00232D19" w:rsidRDefault="00232D19" w:rsidP="00232D19">
      <w:pPr>
        <w:shd w:val="clear" w:color="auto" w:fill="FFFFFF"/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232D19">
        <w:rPr>
          <w:bCs/>
          <w:sz w:val="24"/>
          <w:szCs w:val="24"/>
        </w:rPr>
        <w:t>Таблетки, покрытые оболочкой 20 мг.</w:t>
      </w:r>
    </w:p>
    <w:p w14:paraId="4F94A03D" w14:textId="77777777" w:rsidR="00232D19" w:rsidRPr="00232D19" w:rsidRDefault="00232D19" w:rsidP="00232D19">
      <w:pPr>
        <w:shd w:val="clear" w:color="auto" w:fill="FFFFFF"/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232D19">
        <w:rPr>
          <w:bCs/>
          <w:sz w:val="24"/>
          <w:szCs w:val="24"/>
        </w:rPr>
        <w:t>По 10 таблеток в контурную ячейковую упаковку из пленки поливинилхлоридной и фольги алюминиевой.</w:t>
      </w:r>
    </w:p>
    <w:p w14:paraId="13D41B3B" w14:textId="77777777" w:rsidR="00232D19" w:rsidRPr="00232D19" w:rsidRDefault="00232D19" w:rsidP="00232D19">
      <w:pPr>
        <w:shd w:val="clear" w:color="auto" w:fill="FFFFFF"/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232D19">
        <w:rPr>
          <w:bCs/>
          <w:sz w:val="24"/>
          <w:szCs w:val="24"/>
        </w:rPr>
        <w:t>По 2, 3, 4, 5, 6 или 10 контурных ячейковых упаковок вместе с инструкцией по применению помещают в пачку из картона.</w:t>
      </w:r>
    </w:p>
    <w:p w14:paraId="4B255C75" w14:textId="77777777" w:rsidR="00232D19" w:rsidRPr="00232D19" w:rsidRDefault="00232D19" w:rsidP="00232D19">
      <w:pPr>
        <w:shd w:val="clear" w:color="auto" w:fill="FFFFFF"/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232D19">
        <w:rPr>
          <w:bCs/>
          <w:sz w:val="24"/>
          <w:szCs w:val="24"/>
        </w:rPr>
        <w:t>По 50 таблеток в контурную ячейковую упаковку из пленки поливинилхлоридной и фольги алюминиевой.</w:t>
      </w:r>
    </w:p>
    <w:p w14:paraId="7358CCEB" w14:textId="77777777" w:rsidR="00232D19" w:rsidRPr="00232D19" w:rsidRDefault="00232D19" w:rsidP="00232D19">
      <w:pPr>
        <w:shd w:val="clear" w:color="auto" w:fill="FFFFFF"/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232D19">
        <w:rPr>
          <w:bCs/>
          <w:sz w:val="24"/>
          <w:szCs w:val="24"/>
        </w:rPr>
        <w:t>1 контурную ячейковую упаковку вместе с инструкцией по применению помещают в пачку из картона.</w:t>
      </w:r>
    </w:p>
    <w:p w14:paraId="30BA3A19" w14:textId="77777777" w:rsidR="00232D19" w:rsidRPr="00232D19" w:rsidRDefault="00232D19" w:rsidP="00232D19">
      <w:pPr>
        <w:shd w:val="clear" w:color="auto" w:fill="FFFFFF"/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232D19">
        <w:rPr>
          <w:bCs/>
          <w:sz w:val="24"/>
          <w:szCs w:val="24"/>
        </w:rPr>
        <w:t>По 30, 50 или 100 таблеток в банки полимерные для хранения лекарственных средств и витаминов, или в банки полимерные с контролем первого вскрытия и амортизатором, или в банки или флаконы из стекла, или во флаконы из трубки стеклянной.</w:t>
      </w:r>
    </w:p>
    <w:p w14:paraId="7353AC1E" w14:textId="77777777" w:rsidR="001B3405" w:rsidRPr="00EC382E" w:rsidRDefault="00232D19" w:rsidP="00232D19">
      <w:pPr>
        <w:shd w:val="clear" w:color="auto" w:fill="FFFFFF"/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232D19">
        <w:rPr>
          <w:bCs/>
          <w:sz w:val="24"/>
          <w:szCs w:val="24"/>
        </w:rPr>
        <w:t>1 банку или 1 флакон вместе с инструкцией по применению помещают в пачку из картона.</w:t>
      </w:r>
    </w:p>
    <w:p w14:paraId="6BFEEF56" w14:textId="77777777" w:rsidR="009973A8" w:rsidRPr="00EC382E" w:rsidRDefault="0094732C" w:rsidP="001C0705">
      <w:pPr>
        <w:pStyle w:val="Default"/>
        <w:spacing w:line="360" w:lineRule="auto"/>
        <w:jc w:val="both"/>
        <w:rPr>
          <w:color w:val="auto"/>
        </w:rPr>
      </w:pPr>
      <w:r w:rsidRPr="00EC382E">
        <w:rPr>
          <w:b/>
          <w:bCs/>
          <w:color w:val="auto"/>
        </w:rPr>
        <w:t>Условия хранения</w:t>
      </w:r>
    </w:p>
    <w:p w14:paraId="2E309A93" w14:textId="77777777" w:rsidR="001019A5" w:rsidRPr="00EC382E" w:rsidRDefault="00523299" w:rsidP="0008499B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8499B" w:rsidRPr="00EC382E">
        <w:rPr>
          <w:sz w:val="24"/>
          <w:szCs w:val="24"/>
        </w:rPr>
        <w:t xml:space="preserve">ри температуре </w:t>
      </w:r>
      <w:r w:rsidR="007927C2">
        <w:rPr>
          <w:sz w:val="24"/>
          <w:szCs w:val="24"/>
        </w:rPr>
        <w:t>не выше</w:t>
      </w:r>
      <w:r w:rsidR="0008499B" w:rsidRPr="00EC382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D50B88" w:rsidRPr="00EC382E">
        <w:rPr>
          <w:sz w:val="24"/>
          <w:szCs w:val="24"/>
        </w:rPr>
        <w:t>5</w:t>
      </w:r>
      <w:r w:rsidR="0008499B" w:rsidRPr="00EC382E">
        <w:rPr>
          <w:sz w:val="24"/>
          <w:szCs w:val="24"/>
        </w:rPr>
        <w:t xml:space="preserve"> °С</w:t>
      </w:r>
      <w:r w:rsidR="007927C2">
        <w:rPr>
          <w:sz w:val="24"/>
          <w:szCs w:val="24"/>
        </w:rPr>
        <w:t>, в оригинальной упаковке</w:t>
      </w:r>
      <w:r w:rsidR="0008499B" w:rsidRPr="00EC382E">
        <w:rPr>
          <w:sz w:val="24"/>
          <w:szCs w:val="24"/>
        </w:rPr>
        <w:t>.</w:t>
      </w:r>
    </w:p>
    <w:p w14:paraId="19A6B546" w14:textId="77777777" w:rsidR="009973A8" w:rsidRPr="00EC382E" w:rsidRDefault="001019A5" w:rsidP="0008499B">
      <w:pPr>
        <w:spacing w:after="0" w:line="360" w:lineRule="auto"/>
        <w:ind w:firstLine="708"/>
        <w:jc w:val="both"/>
        <w:rPr>
          <w:sz w:val="24"/>
          <w:szCs w:val="24"/>
        </w:rPr>
      </w:pPr>
      <w:r w:rsidRPr="00EC382E">
        <w:rPr>
          <w:sz w:val="24"/>
          <w:szCs w:val="24"/>
        </w:rPr>
        <w:t>Хранить в недоступном для детей месте.</w:t>
      </w:r>
    </w:p>
    <w:p w14:paraId="2B84F6ED" w14:textId="77777777" w:rsidR="0014773B" w:rsidRPr="00EC382E" w:rsidRDefault="0094732C" w:rsidP="0014773B">
      <w:pPr>
        <w:pStyle w:val="Default"/>
        <w:spacing w:line="360" w:lineRule="auto"/>
        <w:jc w:val="both"/>
        <w:rPr>
          <w:b/>
          <w:bCs/>
          <w:color w:val="auto"/>
        </w:rPr>
      </w:pPr>
      <w:r w:rsidRPr="00EC382E">
        <w:rPr>
          <w:b/>
          <w:bCs/>
          <w:color w:val="auto"/>
        </w:rPr>
        <w:t>Срок годности</w:t>
      </w:r>
    </w:p>
    <w:p w14:paraId="2701BA4A" w14:textId="77777777" w:rsidR="001019A5" w:rsidRPr="00EC382E" w:rsidRDefault="00EC382E" w:rsidP="0008499B">
      <w:pPr>
        <w:pStyle w:val="Default"/>
        <w:spacing w:line="360" w:lineRule="auto"/>
        <w:ind w:firstLine="708"/>
        <w:jc w:val="both"/>
        <w:rPr>
          <w:color w:val="auto"/>
        </w:rPr>
      </w:pPr>
      <w:r w:rsidRPr="00EC382E">
        <w:rPr>
          <w:color w:val="auto"/>
        </w:rPr>
        <w:t>5 лет</w:t>
      </w:r>
      <w:r w:rsidR="001365D0" w:rsidRPr="00EC382E">
        <w:rPr>
          <w:color w:val="auto"/>
        </w:rPr>
        <w:t>.</w:t>
      </w:r>
    </w:p>
    <w:p w14:paraId="08547AB5" w14:textId="77777777" w:rsidR="00EA68F7" w:rsidRPr="00EC382E" w:rsidRDefault="001019A5" w:rsidP="0008499B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EC382E">
        <w:rPr>
          <w:color w:val="auto"/>
        </w:rPr>
        <w:t>Не использовать по истечении срока годности.</w:t>
      </w:r>
    </w:p>
    <w:p w14:paraId="2BF432B8" w14:textId="77777777" w:rsidR="0094732C" w:rsidRPr="00EC382E" w:rsidRDefault="0094732C" w:rsidP="00823D2D">
      <w:pPr>
        <w:pStyle w:val="Default"/>
        <w:keepNext/>
        <w:spacing w:line="360" w:lineRule="auto"/>
        <w:jc w:val="both"/>
        <w:rPr>
          <w:b/>
          <w:bCs/>
          <w:color w:val="auto"/>
        </w:rPr>
      </w:pPr>
      <w:r w:rsidRPr="00EC382E">
        <w:rPr>
          <w:b/>
          <w:bCs/>
          <w:color w:val="auto"/>
        </w:rPr>
        <w:lastRenderedPageBreak/>
        <w:t>Условия отпуска</w:t>
      </w:r>
    </w:p>
    <w:p w14:paraId="524A82D3" w14:textId="77777777" w:rsidR="005D6542" w:rsidRDefault="00200651" w:rsidP="0008499B">
      <w:pPr>
        <w:pStyle w:val="Default"/>
        <w:spacing w:line="360" w:lineRule="auto"/>
        <w:ind w:firstLine="708"/>
        <w:jc w:val="both"/>
        <w:rPr>
          <w:bCs/>
          <w:color w:val="auto"/>
        </w:rPr>
      </w:pPr>
      <w:r w:rsidRPr="00EC382E">
        <w:rPr>
          <w:bCs/>
          <w:color w:val="auto"/>
        </w:rPr>
        <w:t xml:space="preserve">Отпускают </w:t>
      </w:r>
      <w:r w:rsidR="001019A5" w:rsidRPr="00EC382E">
        <w:rPr>
          <w:bCs/>
          <w:color w:val="auto"/>
        </w:rPr>
        <w:t>без</w:t>
      </w:r>
      <w:r w:rsidR="00B84E89" w:rsidRPr="00EC382E">
        <w:rPr>
          <w:bCs/>
          <w:color w:val="auto"/>
        </w:rPr>
        <w:t xml:space="preserve"> рецепт</w:t>
      </w:r>
      <w:r w:rsidR="001019A5" w:rsidRPr="00EC382E">
        <w:rPr>
          <w:bCs/>
          <w:color w:val="auto"/>
        </w:rPr>
        <w:t>а</w:t>
      </w:r>
      <w:r w:rsidR="00B84E89" w:rsidRPr="00EC382E">
        <w:rPr>
          <w:bCs/>
          <w:color w:val="auto"/>
        </w:rPr>
        <w:t>.</w:t>
      </w:r>
    </w:p>
    <w:p w14:paraId="0F89CB85" w14:textId="77777777" w:rsidR="00FB058E" w:rsidRPr="00EC382E" w:rsidRDefault="00FB058E" w:rsidP="0008499B">
      <w:pPr>
        <w:pStyle w:val="Default"/>
        <w:spacing w:line="360" w:lineRule="auto"/>
        <w:ind w:firstLine="708"/>
        <w:jc w:val="both"/>
        <w:rPr>
          <w:color w:val="auto"/>
        </w:rPr>
      </w:pPr>
    </w:p>
    <w:p w14:paraId="0AAF45A6" w14:textId="77777777" w:rsidR="00823D2D" w:rsidRPr="00E26D4C" w:rsidRDefault="00823D2D" w:rsidP="00823D2D">
      <w:pPr>
        <w:pStyle w:val="af"/>
        <w:spacing w:line="276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E26D4C">
        <w:rPr>
          <w:rFonts w:ascii="Times New Roman" w:hAnsi="Times New Roman" w:cs="Times New Roman"/>
          <w:b/>
          <w:noProof/>
          <w:sz w:val="24"/>
          <w:szCs w:val="24"/>
        </w:rPr>
        <w:t>Владелец Регистрационного Удостоверения / Производитель / Организация, принимающая претензии</w:t>
      </w:r>
    </w:p>
    <w:p w14:paraId="010FA84E" w14:textId="77777777" w:rsidR="00823D2D" w:rsidRPr="00E26D4C" w:rsidRDefault="00823D2D" w:rsidP="00823D2D">
      <w:pPr>
        <w:pStyle w:val="af"/>
        <w:spacing w:line="276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E26D4C">
        <w:rPr>
          <w:rFonts w:ascii="Times New Roman" w:hAnsi="Times New Roman" w:cs="Times New Roman"/>
          <w:noProof/>
          <w:sz w:val="24"/>
          <w:szCs w:val="24"/>
        </w:rPr>
        <w:t xml:space="preserve">ООО НПО «ФармВИЛАР», Россия, </w:t>
      </w:r>
    </w:p>
    <w:p w14:paraId="50B87840" w14:textId="77777777" w:rsidR="00823D2D" w:rsidRPr="00E26D4C" w:rsidRDefault="00823D2D" w:rsidP="00823D2D">
      <w:pPr>
        <w:pStyle w:val="af"/>
        <w:spacing w:line="276" w:lineRule="auto"/>
        <w:ind w:firstLine="709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26D4C">
        <w:rPr>
          <w:rFonts w:ascii="Times New Roman" w:hAnsi="Times New Roman" w:cs="Times New Roman"/>
          <w:noProof/>
          <w:sz w:val="24"/>
          <w:szCs w:val="24"/>
        </w:rPr>
        <w:t>249096, Калужская область, Малоярославецкий район, г. Малоярославец, ул. Коммунистическая, д. 115</w:t>
      </w:r>
    </w:p>
    <w:p w14:paraId="3B28B6CF" w14:textId="4FEA06C4" w:rsidR="00D903E9" w:rsidRPr="00EC382E" w:rsidRDefault="00823D2D" w:rsidP="00823D2D">
      <w:pPr>
        <w:spacing w:after="0" w:line="360" w:lineRule="auto"/>
        <w:ind w:firstLine="709"/>
        <w:jc w:val="both"/>
        <w:rPr>
          <w:sz w:val="24"/>
          <w:szCs w:val="24"/>
        </w:rPr>
      </w:pPr>
      <w:r w:rsidRPr="00E26D4C">
        <w:rPr>
          <w:noProof/>
          <w:sz w:val="24"/>
          <w:szCs w:val="24"/>
        </w:rPr>
        <w:t>Тел./факс: + 7 (48431) 2-27-18.</w:t>
      </w:r>
    </w:p>
    <w:p w14:paraId="6704130F" w14:textId="31087755" w:rsidR="00964F43" w:rsidRPr="00EC382E" w:rsidRDefault="00964F43" w:rsidP="00D15BB7">
      <w:pPr>
        <w:spacing w:after="0" w:line="360" w:lineRule="auto"/>
        <w:jc w:val="both"/>
      </w:pPr>
      <w:bookmarkStart w:id="3" w:name="_GoBack"/>
      <w:bookmarkEnd w:id="3"/>
    </w:p>
    <w:sectPr w:rsidR="00964F43" w:rsidRPr="00EC382E" w:rsidSect="00884F45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80F34" w14:textId="77777777" w:rsidR="00362CB1" w:rsidRDefault="00362CB1" w:rsidP="001E492C">
      <w:pPr>
        <w:spacing w:after="0" w:line="240" w:lineRule="auto"/>
      </w:pPr>
      <w:r>
        <w:separator/>
      </w:r>
    </w:p>
  </w:endnote>
  <w:endnote w:type="continuationSeparator" w:id="0">
    <w:p w14:paraId="4EDB15A3" w14:textId="77777777" w:rsidR="00362CB1" w:rsidRDefault="00362CB1" w:rsidP="001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24E64" w14:textId="77777777" w:rsidR="00362CB1" w:rsidRDefault="00362CB1" w:rsidP="001E492C">
      <w:pPr>
        <w:spacing w:after="0" w:line="240" w:lineRule="auto"/>
      </w:pPr>
      <w:r>
        <w:separator/>
      </w:r>
    </w:p>
  </w:footnote>
  <w:footnote w:type="continuationSeparator" w:id="0">
    <w:p w14:paraId="06F4EA4A" w14:textId="77777777" w:rsidR="00362CB1" w:rsidRDefault="00362CB1" w:rsidP="001E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19035" w14:textId="77777777" w:rsidR="0003467F" w:rsidRDefault="001D61F3">
    <w:pPr>
      <w:pStyle w:val="a6"/>
      <w:jc w:val="right"/>
    </w:pPr>
    <w:r w:rsidRPr="00964F43">
      <w:rPr>
        <w:sz w:val="24"/>
        <w:szCs w:val="24"/>
      </w:rPr>
      <w:fldChar w:fldCharType="begin"/>
    </w:r>
    <w:r w:rsidR="0003467F" w:rsidRPr="00964F43">
      <w:rPr>
        <w:sz w:val="24"/>
        <w:szCs w:val="24"/>
      </w:rPr>
      <w:instrText xml:space="preserve"> PAGE   \* MERGEFORMAT </w:instrText>
    </w:r>
    <w:r w:rsidRPr="00964F43">
      <w:rPr>
        <w:sz w:val="24"/>
        <w:szCs w:val="24"/>
      </w:rPr>
      <w:fldChar w:fldCharType="separate"/>
    </w:r>
    <w:r w:rsidR="00557FBE">
      <w:rPr>
        <w:noProof/>
        <w:sz w:val="24"/>
        <w:szCs w:val="24"/>
      </w:rPr>
      <w:t>2</w:t>
    </w:r>
    <w:r w:rsidRPr="00964F4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5CC"/>
    <w:multiLevelType w:val="hybridMultilevel"/>
    <w:tmpl w:val="E8B4E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7A2D4F"/>
    <w:multiLevelType w:val="hybridMultilevel"/>
    <w:tmpl w:val="0CA68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25E1B"/>
    <w:multiLevelType w:val="hybridMultilevel"/>
    <w:tmpl w:val="7E96C9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E67060"/>
    <w:multiLevelType w:val="hybridMultilevel"/>
    <w:tmpl w:val="DC8A2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7EA28E8"/>
    <w:multiLevelType w:val="hybridMultilevel"/>
    <w:tmpl w:val="78EA08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5F6A3616"/>
    <w:multiLevelType w:val="hybridMultilevel"/>
    <w:tmpl w:val="AAA4E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42"/>
    <w:rsid w:val="00014C1C"/>
    <w:rsid w:val="0003016E"/>
    <w:rsid w:val="0003467F"/>
    <w:rsid w:val="00035B52"/>
    <w:rsid w:val="00055D58"/>
    <w:rsid w:val="00066FE7"/>
    <w:rsid w:val="000844D9"/>
    <w:rsid w:val="0008499B"/>
    <w:rsid w:val="00090344"/>
    <w:rsid w:val="000915E3"/>
    <w:rsid w:val="000B6EC1"/>
    <w:rsid w:val="000C147F"/>
    <w:rsid w:val="000E0796"/>
    <w:rsid w:val="000E771A"/>
    <w:rsid w:val="000F5B26"/>
    <w:rsid w:val="000F7830"/>
    <w:rsid w:val="001019A5"/>
    <w:rsid w:val="00103737"/>
    <w:rsid w:val="00106066"/>
    <w:rsid w:val="00116DD5"/>
    <w:rsid w:val="001365D0"/>
    <w:rsid w:val="00142CE4"/>
    <w:rsid w:val="00143814"/>
    <w:rsid w:val="0014773B"/>
    <w:rsid w:val="00164514"/>
    <w:rsid w:val="00164D3C"/>
    <w:rsid w:val="00185DC7"/>
    <w:rsid w:val="00186802"/>
    <w:rsid w:val="001B2D48"/>
    <w:rsid w:val="001B3405"/>
    <w:rsid w:val="001C0705"/>
    <w:rsid w:val="001D61F3"/>
    <w:rsid w:val="001E2922"/>
    <w:rsid w:val="001E492C"/>
    <w:rsid w:val="001F36A7"/>
    <w:rsid w:val="00200651"/>
    <w:rsid w:val="00231462"/>
    <w:rsid w:val="00232D19"/>
    <w:rsid w:val="0025177B"/>
    <w:rsid w:val="00262CC0"/>
    <w:rsid w:val="002846C7"/>
    <w:rsid w:val="00284D5B"/>
    <w:rsid w:val="00287E39"/>
    <w:rsid w:val="002939BD"/>
    <w:rsid w:val="002C2C48"/>
    <w:rsid w:val="002D4C04"/>
    <w:rsid w:val="002F3878"/>
    <w:rsid w:val="002F436A"/>
    <w:rsid w:val="002F4DD0"/>
    <w:rsid w:val="003107C0"/>
    <w:rsid w:val="0035189C"/>
    <w:rsid w:val="003626D1"/>
    <w:rsid w:val="00362CB1"/>
    <w:rsid w:val="00370257"/>
    <w:rsid w:val="003730C5"/>
    <w:rsid w:val="003730D9"/>
    <w:rsid w:val="003B3817"/>
    <w:rsid w:val="003B527D"/>
    <w:rsid w:val="003C347E"/>
    <w:rsid w:val="003F35C8"/>
    <w:rsid w:val="004023F3"/>
    <w:rsid w:val="00404509"/>
    <w:rsid w:val="00407A63"/>
    <w:rsid w:val="00421FAB"/>
    <w:rsid w:val="00423D33"/>
    <w:rsid w:val="00441585"/>
    <w:rsid w:val="004654EC"/>
    <w:rsid w:val="00483DE7"/>
    <w:rsid w:val="00490FD7"/>
    <w:rsid w:val="0049262D"/>
    <w:rsid w:val="004B3787"/>
    <w:rsid w:val="004C4A3C"/>
    <w:rsid w:val="004D557D"/>
    <w:rsid w:val="004E2C65"/>
    <w:rsid w:val="004F7033"/>
    <w:rsid w:val="005015C5"/>
    <w:rsid w:val="00503771"/>
    <w:rsid w:val="00507888"/>
    <w:rsid w:val="00523299"/>
    <w:rsid w:val="00531FF7"/>
    <w:rsid w:val="005433FC"/>
    <w:rsid w:val="00544B66"/>
    <w:rsid w:val="0054578E"/>
    <w:rsid w:val="00557FBE"/>
    <w:rsid w:val="0057398D"/>
    <w:rsid w:val="00577B8A"/>
    <w:rsid w:val="005B4F3C"/>
    <w:rsid w:val="005C171C"/>
    <w:rsid w:val="005C4321"/>
    <w:rsid w:val="005C512F"/>
    <w:rsid w:val="005D6542"/>
    <w:rsid w:val="005E15BA"/>
    <w:rsid w:val="00606265"/>
    <w:rsid w:val="006303CA"/>
    <w:rsid w:val="006321D5"/>
    <w:rsid w:val="00653F65"/>
    <w:rsid w:val="0065680C"/>
    <w:rsid w:val="006772D3"/>
    <w:rsid w:val="00691E2C"/>
    <w:rsid w:val="006A36DA"/>
    <w:rsid w:val="006A77AC"/>
    <w:rsid w:val="006C1960"/>
    <w:rsid w:val="006C4226"/>
    <w:rsid w:val="006E1AB6"/>
    <w:rsid w:val="006E7C1D"/>
    <w:rsid w:val="0070590C"/>
    <w:rsid w:val="0071497B"/>
    <w:rsid w:val="00717182"/>
    <w:rsid w:val="0073662A"/>
    <w:rsid w:val="00740DA7"/>
    <w:rsid w:val="007472A4"/>
    <w:rsid w:val="00750AD9"/>
    <w:rsid w:val="00750D8F"/>
    <w:rsid w:val="00755352"/>
    <w:rsid w:val="00774B07"/>
    <w:rsid w:val="00776D1D"/>
    <w:rsid w:val="0078025A"/>
    <w:rsid w:val="0079156A"/>
    <w:rsid w:val="007927C2"/>
    <w:rsid w:val="007B4A26"/>
    <w:rsid w:val="007B7E41"/>
    <w:rsid w:val="007D0CC3"/>
    <w:rsid w:val="007D5496"/>
    <w:rsid w:val="007D7B6C"/>
    <w:rsid w:val="007E3537"/>
    <w:rsid w:val="00821548"/>
    <w:rsid w:val="00822AF2"/>
    <w:rsid w:val="00823D2D"/>
    <w:rsid w:val="008253DA"/>
    <w:rsid w:val="008422BA"/>
    <w:rsid w:val="00870D7D"/>
    <w:rsid w:val="00884BF0"/>
    <w:rsid w:val="00884F45"/>
    <w:rsid w:val="008B3893"/>
    <w:rsid w:val="008B4CF1"/>
    <w:rsid w:val="008C046C"/>
    <w:rsid w:val="008C3E4C"/>
    <w:rsid w:val="00901C8D"/>
    <w:rsid w:val="00906E89"/>
    <w:rsid w:val="00910A90"/>
    <w:rsid w:val="00914EB0"/>
    <w:rsid w:val="00931820"/>
    <w:rsid w:val="0093218B"/>
    <w:rsid w:val="0094732C"/>
    <w:rsid w:val="00950808"/>
    <w:rsid w:val="00964F43"/>
    <w:rsid w:val="00967A82"/>
    <w:rsid w:val="0098748C"/>
    <w:rsid w:val="009973A8"/>
    <w:rsid w:val="009B5657"/>
    <w:rsid w:val="009E29E8"/>
    <w:rsid w:val="009E51B0"/>
    <w:rsid w:val="009F5467"/>
    <w:rsid w:val="00A229CC"/>
    <w:rsid w:val="00A2520A"/>
    <w:rsid w:val="00A321D5"/>
    <w:rsid w:val="00A53803"/>
    <w:rsid w:val="00A56DF8"/>
    <w:rsid w:val="00A861B0"/>
    <w:rsid w:val="00A863EB"/>
    <w:rsid w:val="00AA0B05"/>
    <w:rsid w:val="00AA7272"/>
    <w:rsid w:val="00AB14FF"/>
    <w:rsid w:val="00AB22ED"/>
    <w:rsid w:val="00AB7AAA"/>
    <w:rsid w:val="00AD5599"/>
    <w:rsid w:val="00AD6425"/>
    <w:rsid w:val="00AE70AC"/>
    <w:rsid w:val="00AF1E1C"/>
    <w:rsid w:val="00AF3285"/>
    <w:rsid w:val="00B0112D"/>
    <w:rsid w:val="00B01C4A"/>
    <w:rsid w:val="00B1321B"/>
    <w:rsid w:val="00B21D9F"/>
    <w:rsid w:val="00B336C0"/>
    <w:rsid w:val="00B57844"/>
    <w:rsid w:val="00B674AF"/>
    <w:rsid w:val="00B84E89"/>
    <w:rsid w:val="00B94D42"/>
    <w:rsid w:val="00BA0A9A"/>
    <w:rsid w:val="00BC2DE4"/>
    <w:rsid w:val="00BC7120"/>
    <w:rsid w:val="00BD37EF"/>
    <w:rsid w:val="00BE0923"/>
    <w:rsid w:val="00BF642B"/>
    <w:rsid w:val="00C168AD"/>
    <w:rsid w:val="00C1692B"/>
    <w:rsid w:val="00C211BA"/>
    <w:rsid w:val="00C33BC2"/>
    <w:rsid w:val="00C3435E"/>
    <w:rsid w:val="00C40318"/>
    <w:rsid w:val="00C4580E"/>
    <w:rsid w:val="00C62939"/>
    <w:rsid w:val="00C63D1F"/>
    <w:rsid w:val="00C671C4"/>
    <w:rsid w:val="00C751B3"/>
    <w:rsid w:val="00C9634B"/>
    <w:rsid w:val="00CE73C1"/>
    <w:rsid w:val="00CF69DD"/>
    <w:rsid w:val="00D02728"/>
    <w:rsid w:val="00D06C2F"/>
    <w:rsid w:val="00D10AA6"/>
    <w:rsid w:val="00D13EAB"/>
    <w:rsid w:val="00D15BB7"/>
    <w:rsid w:val="00D16A33"/>
    <w:rsid w:val="00D22A16"/>
    <w:rsid w:val="00D50B88"/>
    <w:rsid w:val="00D57BB2"/>
    <w:rsid w:val="00D7716E"/>
    <w:rsid w:val="00D903E9"/>
    <w:rsid w:val="00D92A1D"/>
    <w:rsid w:val="00D95E56"/>
    <w:rsid w:val="00DA5B30"/>
    <w:rsid w:val="00DB625E"/>
    <w:rsid w:val="00DB75FE"/>
    <w:rsid w:val="00DE7A36"/>
    <w:rsid w:val="00E060D4"/>
    <w:rsid w:val="00E159B5"/>
    <w:rsid w:val="00E2416D"/>
    <w:rsid w:val="00E24CFD"/>
    <w:rsid w:val="00E51C14"/>
    <w:rsid w:val="00E529F4"/>
    <w:rsid w:val="00E81C4D"/>
    <w:rsid w:val="00E923FE"/>
    <w:rsid w:val="00E932C9"/>
    <w:rsid w:val="00E96B25"/>
    <w:rsid w:val="00EA68F7"/>
    <w:rsid w:val="00EB6EF1"/>
    <w:rsid w:val="00EC382E"/>
    <w:rsid w:val="00EC4851"/>
    <w:rsid w:val="00EE2A6A"/>
    <w:rsid w:val="00F10FD5"/>
    <w:rsid w:val="00F13400"/>
    <w:rsid w:val="00F148F7"/>
    <w:rsid w:val="00F31B1B"/>
    <w:rsid w:val="00F37213"/>
    <w:rsid w:val="00F419E5"/>
    <w:rsid w:val="00FB058E"/>
    <w:rsid w:val="00FB542E"/>
    <w:rsid w:val="00FB6EA4"/>
    <w:rsid w:val="00FC0591"/>
    <w:rsid w:val="00FC5F6A"/>
    <w:rsid w:val="00FD7139"/>
    <w:rsid w:val="00FE4901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47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42"/>
    <w:pPr>
      <w:spacing w:after="200" w:line="276" w:lineRule="auto"/>
    </w:pPr>
    <w:rPr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1C0705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Основной текст Знак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08499B"/>
    <w:pPr>
      <w:widowControl w:val="0"/>
      <w:autoSpaceDE w:val="0"/>
      <w:autoSpaceDN w:val="0"/>
      <w:adjustRightInd w:val="0"/>
      <w:spacing w:after="0" w:line="313" w:lineRule="exact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8499B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rsid w:val="001C0705"/>
    <w:rPr>
      <w:rFonts w:ascii="Calibri" w:eastAsia="Times New Roman" w:hAnsi="Calibri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1C070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rsid w:val="00823D2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42"/>
    <w:pPr>
      <w:spacing w:after="200" w:line="276" w:lineRule="auto"/>
    </w:pPr>
    <w:rPr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1C0705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Основной текст Знак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08499B"/>
    <w:pPr>
      <w:widowControl w:val="0"/>
      <w:autoSpaceDE w:val="0"/>
      <w:autoSpaceDN w:val="0"/>
      <w:adjustRightInd w:val="0"/>
      <w:spacing w:after="0" w:line="313" w:lineRule="exact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8499B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rsid w:val="001C0705"/>
    <w:rPr>
      <w:rFonts w:ascii="Calibri" w:eastAsia="Times New Roman" w:hAnsi="Calibri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1C070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rsid w:val="00823D2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44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10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435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4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51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1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4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8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C148-5F8A-4BE0-A0CA-E2556C6F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Zdorovie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cp:lastModifiedBy>HP</cp:lastModifiedBy>
  <cp:revision>27</cp:revision>
  <cp:lastPrinted>2016-08-19T13:01:00Z</cp:lastPrinted>
  <dcterms:created xsi:type="dcterms:W3CDTF">2015-12-11T12:25:00Z</dcterms:created>
  <dcterms:modified xsi:type="dcterms:W3CDTF">2020-06-17T10:06:00Z</dcterms:modified>
</cp:coreProperties>
</file>