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EF92" w14:textId="77777777" w:rsidR="00133D9F" w:rsidRDefault="005D6542" w:rsidP="005D6542">
      <w:pPr>
        <w:pStyle w:val="Default"/>
        <w:spacing w:line="360" w:lineRule="auto"/>
        <w:jc w:val="center"/>
        <w:rPr>
          <w:bCs/>
        </w:rPr>
      </w:pPr>
      <w:r w:rsidRPr="009A34D6">
        <w:rPr>
          <w:bCs/>
        </w:rPr>
        <w:t>ИНСТРУКЦИЯ</w:t>
      </w:r>
      <w:r w:rsidR="001F6F88" w:rsidRPr="009A34D6">
        <w:rPr>
          <w:bCs/>
        </w:rPr>
        <w:t xml:space="preserve"> ПО МЕДИЦИНСКОМУ ПРИМЕНЕНИЮ ЛЕКАРСТВЕННОГО ПРЕПАРАТА</w:t>
      </w:r>
    </w:p>
    <w:p w14:paraId="504A6C47" w14:textId="77777777" w:rsidR="005D6542" w:rsidRPr="009A34D6" w:rsidRDefault="005B46AB" w:rsidP="005D6542">
      <w:pPr>
        <w:pStyle w:val="Default"/>
        <w:spacing w:line="360" w:lineRule="auto"/>
        <w:jc w:val="center"/>
        <w:rPr>
          <w:rFonts w:eastAsia="Times New Roman"/>
          <w:noProof/>
          <w:color w:val="auto"/>
          <w:lang w:eastAsia="ru-RU"/>
        </w:rPr>
      </w:pPr>
      <w:r w:rsidRPr="009A34D6">
        <w:rPr>
          <w:rFonts w:eastAsia="Times New Roman"/>
          <w:noProof/>
          <w:color w:val="auto"/>
          <w:lang w:eastAsia="ru-RU"/>
        </w:rPr>
        <w:t>Бронхо</w:t>
      </w:r>
      <w:r w:rsidR="00571C63" w:rsidRPr="009A34D6">
        <w:rPr>
          <w:rFonts w:eastAsia="Times New Roman"/>
          <w:noProof/>
          <w:color w:val="auto"/>
          <w:lang w:eastAsia="ru-RU"/>
        </w:rPr>
        <w:t>х</w:t>
      </w:r>
      <w:r w:rsidRPr="009A34D6">
        <w:rPr>
          <w:rFonts w:eastAsia="Times New Roman"/>
          <w:noProof/>
          <w:color w:val="auto"/>
          <w:lang w:eastAsia="ru-RU"/>
        </w:rPr>
        <w:t>елп</w:t>
      </w:r>
      <w:r w:rsidRPr="009A34D6">
        <w:rPr>
          <w:rFonts w:eastAsia="Times New Roman"/>
          <w:noProof/>
          <w:color w:val="auto"/>
          <w:vertAlign w:val="superscript"/>
          <w:lang w:eastAsia="ru-RU"/>
        </w:rPr>
        <w:t>®</w:t>
      </w:r>
    </w:p>
    <w:p w14:paraId="5228CB04" w14:textId="77777777" w:rsidR="00A400CC" w:rsidRPr="009A34D6" w:rsidRDefault="00A400CC" w:rsidP="005D6542">
      <w:pPr>
        <w:pStyle w:val="Default"/>
        <w:spacing w:line="360" w:lineRule="auto"/>
        <w:jc w:val="center"/>
        <w:rPr>
          <w:rFonts w:eastAsia="Times New Roman"/>
          <w:b/>
          <w:noProof/>
          <w:color w:val="auto"/>
          <w:lang w:eastAsia="ru-RU"/>
        </w:rPr>
      </w:pPr>
    </w:p>
    <w:p w14:paraId="02012F86" w14:textId="77777777" w:rsidR="005D6542" w:rsidRPr="009A34D6" w:rsidRDefault="005D6542" w:rsidP="00327591">
      <w:pPr>
        <w:pStyle w:val="Default"/>
        <w:keepNext/>
        <w:spacing w:line="360" w:lineRule="auto"/>
        <w:jc w:val="both"/>
        <w:rPr>
          <w:color w:val="auto"/>
        </w:rPr>
      </w:pPr>
      <w:r w:rsidRPr="009A34D6">
        <w:rPr>
          <w:b/>
          <w:bCs/>
          <w:color w:val="auto"/>
        </w:rPr>
        <w:t xml:space="preserve">Регистрационный номер: </w:t>
      </w:r>
    </w:p>
    <w:p w14:paraId="0288DDB5" w14:textId="77777777" w:rsidR="005D6542" w:rsidRPr="009A34D6" w:rsidRDefault="005D6542" w:rsidP="00327591">
      <w:pPr>
        <w:pStyle w:val="Default"/>
        <w:keepNext/>
        <w:spacing w:line="360" w:lineRule="auto"/>
        <w:jc w:val="both"/>
        <w:rPr>
          <w:color w:val="auto"/>
        </w:rPr>
      </w:pPr>
      <w:r w:rsidRPr="009A34D6">
        <w:rPr>
          <w:b/>
          <w:bCs/>
          <w:color w:val="auto"/>
        </w:rPr>
        <w:t xml:space="preserve">Торговое </w:t>
      </w:r>
      <w:r w:rsidR="00F5626F" w:rsidRPr="009A34D6">
        <w:rPr>
          <w:b/>
          <w:bCs/>
          <w:color w:val="auto"/>
        </w:rPr>
        <w:t>наименование</w:t>
      </w:r>
      <w:r w:rsidRPr="009A34D6">
        <w:rPr>
          <w:b/>
          <w:bCs/>
          <w:color w:val="auto"/>
        </w:rPr>
        <w:t xml:space="preserve">: </w:t>
      </w:r>
      <w:proofErr w:type="spellStart"/>
      <w:r w:rsidR="005B46AB" w:rsidRPr="009A34D6">
        <w:rPr>
          <w:bCs/>
          <w:color w:val="auto"/>
        </w:rPr>
        <w:t>Бронхо</w:t>
      </w:r>
      <w:r w:rsidR="00571C63" w:rsidRPr="009A34D6">
        <w:rPr>
          <w:bCs/>
          <w:color w:val="auto"/>
        </w:rPr>
        <w:t>х</w:t>
      </w:r>
      <w:r w:rsidR="005B46AB" w:rsidRPr="009A34D6">
        <w:rPr>
          <w:bCs/>
          <w:color w:val="auto"/>
        </w:rPr>
        <w:t>елп</w:t>
      </w:r>
      <w:proofErr w:type="spellEnd"/>
      <w:r w:rsidR="005B46AB" w:rsidRPr="009A34D6">
        <w:rPr>
          <w:bCs/>
          <w:color w:val="auto"/>
          <w:vertAlign w:val="superscript"/>
        </w:rPr>
        <w:t>®</w:t>
      </w:r>
    </w:p>
    <w:p w14:paraId="57AE1ACF" w14:textId="568E9C03" w:rsidR="005D6542" w:rsidRPr="009A34D6" w:rsidRDefault="00200651" w:rsidP="00327591">
      <w:pPr>
        <w:pStyle w:val="Default"/>
        <w:keepNext/>
        <w:spacing w:line="360" w:lineRule="auto"/>
        <w:jc w:val="both"/>
        <w:rPr>
          <w:color w:val="auto"/>
        </w:rPr>
      </w:pPr>
      <w:r w:rsidRPr="009A34D6">
        <w:rPr>
          <w:b/>
          <w:color w:val="auto"/>
        </w:rPr>
        <w:t>Международное непатентованное</w:t>
      </w:r>
      <w:r w:rsidR="00EE79E5">
        <w:rPr>
          <w:b/>
          <w:color w:val="auto"/>
        </w:rPr>
        <w:t xml:space="preserve"> или группировочное</w:t>
      </w:r>
      <w:r w:rsidR="00F5626F" w:rsidRPr="009A34D6">
        <w:rPr>
          <w:b/>
          <w:color w:val="auto"/>
        </w:rPr>
        <w:t xml:space="preserve"> наименование</w:t>
      </w:r>
      <w:r w:rsidR="005D6542" w:rsidRPr="009A34D6">
        <w:rPr>
          <w:b/>
          <w:color w:val="auto"/>
        </w:rPr>
        <w:t>:</w:t>
      </w:r>
      <w:r w:rsidR="00B05119" w:rsidRPr="009A34D6">
        <w:rPr>
          <w:b/>
          <w:color w:val="auto"/>
        </w:rPr>
        <w:t xml:space="preserve"> </w:t>
      </w:r>
      <w:r w:rsidR="00560376" w:rsidRPr="009A34D6">
        <w:rPr>
          <w:color w:val="auto"/>
        </w:rPr>
        <w:t>тимьяна</w:t>
      </w:r>
      <w:r w:rsidR="00EE79E5">
        <w:rPr>
          <w:color w:val="auto"/>
        </w:rPr>
        <w:t xml:space="preserve"> обыкновенного</w:t>
      </w:r>
      <w:r w:rsidR="00560376" w:rsidRPr="009A34D6">
        <w:rPr>
          <w:color w:val="auto"/>
        </w:rPr>
        <w:t xml:space="preserve"> травы экстракт</w:t>
      </w:r>
      <w:r w:rsidR="00F73D2E" w:rsidRPr="009A34D6">
        <w:rPr>
          <w:color w:val="auto"/>
        </w:rPr>
        <w:t>.</w:t>
      </w:r>
    </w:p>
    <w:p w14:paraId="4D474E8F" w14:textId="77777777" w:rsidR="005D6542" w:rsidRPr="009A34D6" w:rsidRDefault="005D6542" w:rsidP="00327591">
      <w:pPr>
        <w:keepNext/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 xml:space="preserve">Лекарственная форма: </w:t>
      </w:r>
      <w:r w:rsidR="005561F6" w:rsidRPr="009A34D6">
        <w:rPr>
          <w:bCs/>
          <w:sz w:val="24"/>
          <w:szCs w:val="24"/>
        </w:rPr>
        <w:t>сироп.</w:t>
      </w:r>
    </w:p>
    <w:p w14:paraId="439DB491" w14:textId="77777777" w:rsidR="00560376" w:rsidRPr="009A34D6" w:rsidRDefault="00B05119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Состав</w:t>
      </w:r>
      <w:r w:rsidR="00560376" w:rsidRPr="009A34D6">
        <w:rPr>
          <w:b/>
          <w:bCs/>
          <w:sz w:val="24"/>
          <w:szCs w:val="24"/>
        </w:rPr>
        <w:t>:</w:t>
      </w:r>
    </w:p>
    <w:p w14:paraId="1424F8BE" w14:textId="2042E936" w:rsidR="00A53F28" w:rsidRDefault="0056037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 xml:space="preserve">В 1 мл сиропа содержится: </w:t>
      </w:r>
      <w:r w:rsidRPr="009A34D6">
        <w:rPr>
          <w:bCs/>
          <w:i/>
          <w:sz w:val="24"/>
          <w:szCs w:val="24"/>
        </w:rPr>
        <w:t xml:space="preserve">активный компонент: </w:t>
      </w:r>
      <w:r w:rsidRPr="009A34D6">
        <w:rPr>
          <w:bCs/>
          <w:sz w:val="24"/>
          <w:szCs w:val="24"/>
        </w:rPr>
        <w:t>тимьяна</w:t>
      </w:r>
      <w:r w:rsidR="00925804">
        <w:rPr>
          <w:bCs/>
          <w:sz w:val="24"/>
          <w:szCs w:val="24"/>
        </w:rPr>
        <w:t xml:space="preserve"> обыкновенного</w:t>
      </w:r>
      <w:r w:rsidRPr="009A34D6">
        <w:rPr>
          <w:bCs/>
          <w:sz w:val="24"/>
          <w:szCs w:val="24"/>
        </w:rPr>
        <w:t xml:space="preserve"> травы экстракт жидкий – 150,00</w:t>
      </w:r>
      <w:r w:rsidR="009A34D6" w:rsidRPr="009A34D6">
        <w:rPr>
          <w:bCs/>
          <w:sz w:val="24"/>
          <w:szCs w:val="24"/>
        </w:rPr>
        <w:t> </w:t>
      </w:r>
      <w:r w:rsidRPr="009A34D6">
        <w:rPr>
          <w:bCs/>
          <w:sz w:val="24"/>
          <w:szCs w:val="24"/>
        </w:rPr>
        <w:t>мг</w:t>
      </w:r>
      <w:r w:rsidR="00785D74" w:rsidRPr="009A34D6">
        <w:rPr>
          <w:bCs/>
          <w:sz w:val="24"/>
          <w:szCs w:val="24"/>
        </w:rPr>
        <w:t>;</w:t>
      </w:r>
      <w:r w:rsidRPr="009A34D6">
        <w:rPr>
          <w:bCs/>
          <w:sz w:val="24"/>
          <w:szCs w:val="24"/>
        </w:rPr>
        <w:t xml:space="preserve"> </w:t>
      </w:r>
      <w:r w:rsidR="00785D74" w:rsidRPr="009A34D6">
        <w:rPr>
          <w:bCs/>
          <w:i/>
          <w:sz w:val="24"/>
          <w:szCs w:val="24"/>
        </w:rPr>
        <w:t>в</w:t>
      </w:r>
      <w:r w:rsidRPr="009A34D6">
        <w:rPr>
          <w:bCs/>
          <w:i/>
          <w:sz w:val="24"/>
          <w:szCs w:val="24"/>
        </w:rPr>
        <w:t>спомогательные вещества</w:t>
      </w:r>
      <w:r w:rsidRPr="009A34D6">
        <w:rPr>
          <w:bCs/>
          <w:sz w:val="24"/>
          <w:szCs w:val="24"/>
        </w:rPr>
        <w:t>:</w:t>
      </w:r>
      <w:r w:rsidR="00571C63" w:rsidRPr="009A34D6">
        <w:rPr>
          <w:bCs/>
          <w:sz w:val="24"/>
          <w:szCs w:val="24"/>
        </w:rPr>
        <w:t xml:space="preserve"> </w:t>
      </w:r>
      <w:r w:rsidR="00B06075">
        <w:rPr>
          <w:bCs/>
          <w:sz w:val="24"/>
          <w:szCs w:val="24"/>
        </w:rPr>
        <w:t>а</w:t>
      </w:r>
      <w:r w:rsidR="00925804">
        <w:rPr>
          <w:bCs/>
          <w:sz w:val="24"/>
          <w:szCs w:val="24"/>
        </w:rPr>
        <w:t>роматизатор розовый</w:t>
      </w:r>
      <w:r w:rsidR="009A34D6" w:rsidRPr="009A34D6">
        <w:rPr>
          <w:bCs/>
          <w:sz w:val="24"/>
          <w:szCs w:val="24"/>
        </w:rPr>
        <w:t xml:space="preserve"> </w:t>
      </w:r>
      <w:r w:rsidR="00456461" w:rsidRPr="009A34D6">
        <w:rPr>
          <w:bCs/>
          <w:sz w:val="24"/>
          <w:szCs w:val="24"/>
        </w:rPr>
        <w:t>– 0,004 мг</w:t>
      </w:r>
      <w:r w:rsidR="00571C63" w:rsidRPr="009A34D6">
        <w:rPr>
          <w:bCs/>
          <w:sz w:val="24"/>
          <w:szCs w:val="24"/>
        </w:rPr>
        <w:t>,</w:t>
      </w:r>
      <w:r w:rsidR="00925804">
        <w:rPr>
          <w:bCs/>
          <w:sz w:val="24"/>
          <w:szCs w:val="24"/>
        </w:rPr>
        <w:t xml:space="preserve"> </w:t>
      </w:r>
      <w:r w:rsidR="00B06075">
        <w:rPr>
          <w:bCs/>
          <w:sz w:val="24"/>
          <w:szCs w:val="24"/>
        </w:rPr>
        <w:t>а</w:t>
      </w:r>
      <w:r w:rsidR="00925804">
        <w:rPr>
          <w:bCs/>
          <w:sz w:val="24"/>
          <w:szCs w:val="24"/>
        </w:rPr>
        <w:t>роматизатор медовый</w:t>
      </w:r>
      <w:r w:rsidR="009A34D6" w:rsidRPr="009A34D6">
        <w:rPr>
          <w:bCs/>
          <w:sz w:val="24"/>
          <w:szCs w:val="24"/>
        </w:rPr>
        <w:t xml:space="preserve"> </w:t>
      </w:r>
      <w:r w:rsidR="00456461" w:rsidRPr="009A34D6">
        <w:rPr>
          <w:bCs/>
          <w:sz w:val="24"/>
          <w:szCs w:val="24"/>
        </w:rPr>
        <w:t>– 0,50 мг</w:t>
      </w:r>
      <w:r w:rsidR="00571C63" w:rsidRPr="009A34D6">
        <w:rPr>
          <w:bCs/>
          <w:sz w:val="24"/>
          <w:szCs w:val="24"/>
        </w:rPr>
        <w:t xml:space="preserve">, </w:t>
      </w:r>
      <w:r w:rsidR="00305027">
        <w:rPr>
          <w:bCs/>
          <w:sz w:val="24"/>
          <w:szCs w:val="24"/>
        </w:rPr>
        <w:t>а</w:t>
      </w:r>
      <w:r w:rsidR="00925804">
        <w:rPr>
          <w:bCs/>
          <w:sz w:val="24"/>
          <w:szCs w:val="24"/>
        </w:rPr>
        <w:t>роматизатор вишневый</w:t>
      </w:r>
      <w:r w:rsidR="009A34D6" w:rsidRPr="009A34D6">
        <w:rPr>
          <w:bCs/>
          <w:sz w:val="24"/>
          <w:szCs w:val="24"/>
        </w:rPr>
        <w:t xml:space="preserve"> </w:t>
      </w:r>
      <w:r w:rsidR="00456461" w:rsidRPr="009A34D6">
        <w:rPr>
          <w:bCs/>
          <w:sz w:val="24"/>
          <w:szCs w:val="24"/>
        </w:rPr>
        <w:t>– 0,40 мг</w:t>
      </w:r>
      <w:r w:rsidR="00571C63" w:rsidRPr="009A34D6">
        <w:rPr>
          <w:bCs/>
          <w:sz w:val="24"/>
          <w:szCs w:val="24"/>
        </w:rPr>
        <w:t>, калия сорбат</w:t>
      </w:r>
      <w:r w:rsidR="00456461" w:rsidRPr="009A34D6">
        <w:rPr>
          <w:bCs/>
          <w:sz w:val="24"/>
          <w:szCs w:val="24"/>
        </w:rPr>
        <w:t xml:space="preserve"> – 1,50</w:t>
      </w:r>
      <w:r w:rsidR="00305027">
        <w:rPr>
          <w:bCs/>
          <w:sz w:val="24"/>
          <w:szCs w:val="24"/>
        </w:rPr>
        <w:t> </w:t>
      </w:r>
      <w:r w:rsidR="00456461" w:rsidRPr="009A34D6">
        <w:rPr>
          <w:bCs/>
          <w:sz w:val="24"/>
          <w:szCs w:val="24"/>
        </w:rPr>
        <w:t>мг</w:t>
      </w:r>
      <w:r w:rsidR="00571C63" w:rsidRPr="009A34D6">
        <w:rPr>
          <w:bCs/>
          <w:sz w:val="24"/>
          <w:szCs w:val="24"/>
        </w:rPr>
        <w:t>, сироп инвертированный 70</w:t>
      </w:r>
      <w:r w:rsidR="00654BDD">
        <w:rPr>
          <w:bCs/>
          <w:sz w:val="24"/>
          <w:szCs w:val="24"/>
        </w:rPr>
        <w:t> </w:t>
      </w:r>
      <w:r w:rsidR="00571C63" w:rsidRPr="009A34D6">
        <w:rPr>
          <w:bCs/>
          <w:sz w:val="24"/>
          <w:szCs w:val="24"/>
        </w:rPr>
        <w:t>%</w:t>
      </w:r>
      <w:r w:rsidR="00456461" w:rsidRPr="009A34D6">
        <w:rPr>
          <w:bCs/>
          <w:sz w:val="24"/>
          <w:szCs w:val="24"/>
        </w:rPr>
        <w:t xml:space="preserve"> – 175,676 мг</w:t>
      </w:r>
      <w:r w:rsidR="00571C63" w:rsidRPr="009A34D6">
        <w:rPr>
          <w:bCs/>
          <w:sz w:val="24"/>
          <w:szCs w:val="24"/>
        </w:rPr>
        <w:t xml:space="preserve">, </w:t>
      </w:r>
      <w:r w:rsidR="00925804">
        <w:rPr>
          <w:bCs/>
          <w:sz w:val="24"/>
          <w:szCs w:val="24"/>
        </w:rPr>
        <w:t>декстроза</w:t>
      </w:r>
      <w:r w:rsidR="00456461" w:rsidRPr="009A34D6">
        <w:rPr>
          <w:bCs/>
          <w:sz w:val="24"/>
          <w:szCs w:val="24"/>
        </w:rPr>
        <w:t xml:space="preserve"> – 245,00 мг</w:t>
      </w:r>
      <w:r w:rsidR="00571C63" w:rsidRPr="009A34D6">
        <w:rPr>
          <w:bCs/>
          <w:sz w:val="24"/>
          <w:szCs w:val="24"/>
        </w:rPr>
        <w:t>, сахароза</w:t>
      </w:r>
      <w:r w:rsidR="00456461" w:rsidRPr="009A34D6">
        <w:rPr>
          <w:bCs/>
          <w:sz w:val="24"/>
          <w:szCs w:val="24"/>
        </w:rPr>
        <w:t xml:space="preserve"> – 288,00 мг</w:t>
      </w:r>
      <w:r w:rsidR="00571C63" w:rsidRPr="009A34D6">
        <w:rPr>
          <w:bCs/>
          <w:sz w:val="24"/>
          <w:szCs w:val="24"/>
        </w:rPr>
        <w:t>, лимонной кислоты моногидрат</w:t>
      </w:r>
      <w:r w:rsidR="00456461" w:rsidRPr="009A34D6">
        <w:rPr>
          <w:bCs/>
          <w:sz w:val="24"/>
          <w:szCs w:val="24"/>
        </w:rPr>
        <w:t xml:space="preserve"> – 1,181 мг</w:t>
      </w:r>
      <w:r w:rsidR="00571C63" w:rsidRPr="009A34D6">
        <w:rPr>
          <w:bCs/>
          <w:sz w:val="24"/>
          <w:szCs w:val="24"/>
        </w:rPr>
        <w:t>, вода очищенная</w:t>
      </w:r>
      <w:r w:rsidR="00456461" w:rsidRPr="009A34D6">
        <w:rPr>
          <w:bCs/>
          <w:sz w:val="24"/>
          <w:szCs w:val="24"/>
        </w:rPr>
        <w:t xml:space="preserve"> – до 1 мл</w:t>
      </w:r>
      <w:r w:rsidR="00571C63" w:rsidRPr="009A34D6">
        <w:rPr>
          <w:bCs/>
          <w:sz w:val="24"/>
          <w:szCs w:val="24"/>
        </w:rPr>
        <w:t>.</w:t>
      </w:r>
    </w:p>
    <w:p w14:paraId="6FB32515" w14:textId="77777777" w:rsidR="004848F5" w:rsidRPr="00305027" w:rsidRDefault="004848F5" w:rsidP="004848F5">
      <w:pPr>
        <w:spacing w:after="0" w:line="360" w:lineRule="auto"/>
        <w:jc w:val="both"/>
        <w:rPr>
          <w:bCs/>
          <w:i/>
          <w:sz w:val="24"/>
          <w:szCs w:val="24"/>
          <w:u w:val="single"/>
        </w:rPr>
      </w:pPr>
      <w:r w:rsidRPr="00305027">
        <w:rPr>
          <w:bCs/>
          <w:i/>
          <w:sz w:val="24"/>
          <w:szCs w:val="24"/>
          <w:u w:val="single"/>
        </w:rPr>
        <w:t>Описание активного компонента</w:t>
      </w:r>
    </w:p>
    <w:p w14:paraId="46A2976E" w14:textId="77777777" w:rsidR="004848F5" w:rsidRPr="004848F5" w:rsidRDefault="004848F5" w:rsidP="004848F5">
      <w:pPr>
        <w:spacing w:after="0" w:line="360" w:lineRule="auto"/>
        <w:jc w:val="both"/>
        <w:rPr>
          <w:bCs/>
          <w:sz w:val="24"/>
          <w:szCs w:val="24"/>
        </w:rPr>
      </w:pPr>
      <w:r w:rsidRPr="004848F5">
        <w:rPr>
          <w:bCs/>
          <w:sz w:val="24"/>
          <w:szCs w:val="24"/>
        </w:rPr>
        <w:t xml:space="preserve">Тимьяна обыкновенного травы экстракт жидкий </w:t>
      </w:r>
    </w:p>
    <w:p w14:paraId="78F96A1B" w14:textId="6B8BD281" w:rsidR="004848F5" w:rsidRPr="004848F5" w:rsidRDefault="004848F5" w:rsidP="004848F5">
      <w:pPr>
        <w:spacing w:after="0" w:line="360" w:lineRule="auto"/>
        <w:jc w:val="both"/>
        <w:rPr>
          <w:b/>
          <w:bCs/>
          <w:sz w:val="24"/>
          <w:szCs w:val="24"/>
        </w:rPr>
      </w:pPr>
      <w:r w:rsidRPr="004848F5">
        <w:rPr>
          <w:bCs/>
          <w:sz w:val="24"/>
          <w:szCs w:val="24"/>
        </w:rPr>
        <w:t xml:space="preserve">(Тимьян обыкновенный – </w:t>
      </w:r>
      <w:r w:rsidRPr="004848F5">
        <w:rPr>
          <w:bCs/>
          <w:i/>
          <w:sz w:val="24"/>
          <w:szCs w:val="24"/>
          <w:lang w:val="en-US"/>
        </w:rPr>
        <w:t>Thymus</w:t>
      </w:r>
      <w:r w:rsidRPr="004848F5">
        <w:rPr>
          <w:bCs/>
          <w:i/>
          <w:sz w:val="24"/>
          <w:szCs w:val="24"/>
        </w:rPr>
        <w:t xml:space="preserve"> </w:t>
      </w:r>
      <w:r w:rsidRPr="004848F5">
        <w:rPr>
          <w:bCs/>
          <w:i/>
          <w:sz w:val="24"/>
          <w:szCs w:val="24"/>
          <w:lang w:val="en-US"/>
        </w:rPr>
        <w:t>vulgar</w:t>
      </w:r>
      <w:proofErr w:type="spellStart"/>
      <w:r w:rsidRPr="004848F5">
        <w:rPr>
          <w:bCs/>
          <w:i/>
          <w:sz w:val="24"/>
          <w:szCs w:val="24"/>
        </w:rPr>
        <w:t>is</w:t>
      </w:r>
      <w:proofErr w:type="spellEnd"/>
      <w:r w:rsidR="00305027">
        <w:rPr>
          <w:bCs/>
          <w:i/>
          <w:sz w:val="24"/>
          <w:szCs w:val="24"/>
        </w:rPr>
        <w:t xml:space="preserve"> </w:t>
      </w:r>
      <w:r w:rsidRPr="00CA1B6F">
        <w:rPr>
          <w:bCs/>
          <w:i/>
          <w:iCs/>
          <w:sz w:val="24"/>
          <w:szCs w:val="24"/>
        </w:rPr>
        <w:t>L</w:t>
      </w:r>
      <w:r w:rsidRPr="004848F5">
        <w:rPr>
          <w:bCs/>
          <w:sz w:val="24"/>
          <w:szCs w:val="24"/>
        </w:rPr>
        <w:t xml:space="preserve">., семейства Яснотковых – </w:t>
      </w:r>
      <w:proofErr w:type="spellStart"/>
      <w:r w:rsidRPr="004848F5">
        <w:rPr>
          <w:bCs/>
          <w:i/>
          <w:sz w:val="24"/>
          <w:szCs w:val="24"/>
          <w:lang w:val="en-US"/>
        </w:rPr>
        <w:t>Lamiaceae</w:t>
      </w:r>
      <w:proofErr w:type="spellEnd"/>
      <w:r w:rsidRPr="004848F5">
        <w:rPr>
          <w:bCs/>
          <w:i/>
          <w:sz w:val="24"/>
          <w:szCs w:val="24"/>
        </w:rPr>
        <w:t>)</w:t>
      </w:r>
      <w:r w:rsidRPr="004848F5">
        <w:rPr>
          <w:bCs/>
          <w:sz w:val="24"/>
          <w:szCs w:val="24"/>
        </w:rPr>
        <w:t>.</w:t>
      </w:r>
      <w:r w:rsidRPr="004848F5">
        <w:rPr>
          <w:b/>
          <w:bCs/>
          <w:sz w:val="24"/>
          <w:szCs w:val="24"/>
        </w:rPr>
        <w:t xml:space="preserve"> </w:t>
      </w:r>
    </w:p>
    <w:p w14:paraId="13688147" w14:textId="77777777" w:rsidR="004848F5" w:rsidRPr="004848F5" w:rsidRDefault="004848F5" w:rsidP="004848F5">
      <w:pPr>
        <w:spacing w:after="0" w:line="360" w:lineRule="auto"/>
        <w:jc w:val="both"/>
        <w:rPr>
          <w:bCs/>
          <w:sz w:val="24"/>
          <w:szCs w:val="24"/>
          <w:u w:val="single"/>
        </w:rPr>
      </w:pPr>
      <w:r w:rsidRPr="004848F5">
        <w:rPr>
          <w:bCs/>
          <w:sz w:val="24"/>
          <w:szCs w:val="24"/>
          <w:u w:val="single"/>
        </w:rPr>
        <w:t xml:space="preserve">Соотношение сырья к экстрагенту </w:t>
      </w:r>
    </w:p>
    <w:p w14:paraId="5AE41D31" w14:textId="77777777" w:rsidR="00327591" w:rsidRPr="00327591" w:rsidRDefault="00327591" w:rsidP="00327591">
      <w:pPr>
        <w:spacing w:after="0" w:line="360" w:lineRule="auto"/>
        <w:jc w:val="both"/>
        <w:rPr>
          <w:bCs/>
          <w:sz w:val="24"/>
          <w:szCs w:val="24"/>
        </w:rPr>
      </w:pPr>
      <w:r w:rsidRPr="00327591">
        <w:rPr>
          <w:bCs/>
          <w:sz w:val="24"/>
          <w:szCs w:val="24"/>
        </w:rPr>
        <w:t>Травы тимьяна обыкновенного</w:t>
      </w:r>
      <w:r w:rsidRPr="00327591">
        <w:rPr>
          <w:bCs/>
          <w:sz w:val="24"/>
          <w:szCs w:val="24"/>
        </w:rPr>
        <w:tab/>
      </w:r>
      <w:r w:rsidRPr="00327591">
        <w:rPr>
          <w:bCs/>
          <w:sz w:val="24"/>
          <w:szCs w:val="24"/>
        </w:rPr>
        <w:tab/>
        <w:t>- 1000 г</w:t>
      </w:r>
    </w:p>
    <w:p w14:paraId="7C40BCBC" w14:textId="414CC7C3" w:rsidR="00327591" w:rsidRPr="00327591" w:rsidRDefault="00327591" w:rsidP="00327591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27591">
        <w:rPr>
          <w:bCs/>
          <w:sz w:val="24"/>
          <w:szCs w:val="24"/>
        </w:rPr>
        <w:t>Глицерол</w:t>
      </w:r>
      <w:proofErr w:type="spellEnd"/>
      <w:r w:rsidRPr="00327591">
        <w:rPr>
          <w:bCs/>
          <w:sz w:val="24"/>
          <w:szCs w:val="24"/>
        </w:rPr>
        <w:t xml:space="preserve"> (глицерин)</w:t>
      </w:r>
      <w:r w:rsidRPr="00327591">
        <w:rPr>
          <w:bCs/>
          <w:sz w:val="24"/>
          <w:szCs w:val="24"/>
        </w:rPr>
        <w:tab/>
      </w:r>
      <w:r w:rsidRPr="00327591">
        <w:rPr>
          <w:bCs/>
          <w:sz w:val="24"/>
          <w:szCs w:val="24"/>
        </w:rPr>
        <w:tab/>
      </w:r>
      <w:r w:rsidRPr="00327591">
        <w:rPr>
          <w:bCs/>
          <w:sz w:val="24"/>
          <w:szCs w:val="24"/>
        </w:rPr>
        <w:tab/>
        <w:t>- 40 г</w:t>
      </w:r>
    </w:p>
    <w:p w14:paraId="7463643F" w14:textId="5A9573A1" w:rsidR="004848F5" w:rsidRPr="009A34D6" w:rsidRDefault="00327591" w:rsidP="00327591">
      <w:pPr>
        <w:spacing w:after="0" w:line="360" w:lineRule="auto"/>
        <w:jc w:val="both"/>
        <w:rPr>
          <w:bCs/>
          <w:sz w:val="24"/>
          <w:szCs w:val="24"/>
        </w:rPr>
      </w:pPr>
      <w:r w:rsidRPr="00327591">
        <w:rPr>
          <w:bCs/>
          <w:sz w:val="24"/>
          <w:szCs w:val="24"/>
        </w:rPr>
        <w:t>Этанол (спирт этиловый) 40 %</w:t>
      </w:r>
      <w:r w:rsidRPr="00327591">
        <w:rPr>
          <w:bCs/>
          <w:sz w:val="24"/>
          <w:szCs w:val="24"/>
        </w:rPr>
        <w:tab/>
      </w:r>
      <w:r w:rsidRPr="00327591">
        <w:rPr>
          <w:bCs/>
          <w:sz w:val="24"/>
          <w:szCs w:val="24"/>
        </w:rPr>
        <w:tab/>
        <w:t>- до 1000 мл</w:t>
      </w:r>
    </w:p>
    <w:p w14:paraId="6967513C" w14:textId="476035E1" w:rsidR="00B05119" w:rsidRPr="009A34D6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Описание:</w:t>
      </w:r>
      <w:r w:rsidRPr="009A34D6">
        <w:rPr>
          <w:bCs/>
          <w:sz w:val="24"/>
          <w:szCs w:val="24"/>
        </w:rPr>
        <w:t xml:space="preserve"> </w:t>
      </w:r>
      <w:r w:rsidR="00785D74" w:rsidRPr="009A34D6">
        <w:rPr>
          <w:rFonts w:eastAsia="Times New Roman"/>
          <w:sz w:val="24"/>
          <w:szCs w:val="24"/>
          <w:lang w:eastAsia="ru-RU"/>
        </w:rPr>
        <w:t>п</w:t>
      </w:r>
      <w:r w:rsidR="00571C63" w:rsidRPr="009A34D6">
        <w:rPr>
          <w:rFonts w:eastAsia="Times New Roman"/>
          <w:sz w:val="24"/>
          <w:szCs w:val="24"/>
          <w:lang w:eastAsia="ru-RU"/>
        </w:rPr>
        <w:t xml:space="preserve">розрачный или </w:t>
      </w:r>
      <w:r w:rsidR="003B5D7D">
        <w:rPr>
          <w:rFonts w:eastAsia="Times New Roman"/>
          <w:sz w:val="24"/>
          <w:szCs w:val="24"/>
          <w:lang w:eastAsia="ru-RU"/>
        </w:rPr>
        <w:t xml:space="preserve">с </w:t>
      </w:r>
      <w:r w:rsidR="00571C63" w:rsidRPr="009A34D6">
        <w:rPr>
          <w:rFonts w:eastAsia="Times New Roman"/>
          <w:sz w:val="24"/>
          <w:szCs w:val="24"/>
          <w:lang w:eastAsia="ru-RU"/>
        </w:rPr>
        <w:t>опалесценцией раствор</w:t>
      </w:r>
      <w:r w:rsidR="00F74EA4">
        <w:rPr>
          <w:rFonts w:eastAsia="Times New Roman"/>
          <w:sz w:val="24"/>
          <w:szCs w:val="24"/>
          <w:lang w:eastAsia="ru-RU"/>
        </w:rPr>
        <w:t xml:space="preserve"> с характерным запахом</w:t>
      </w:r>
      <w:r w:rsidR="00571C63" w:rsidRPr="009A34D6">
        <w:rPr>
          <w:rFonts w:eastAsia="Times New Roman"/>
          <w:sz w:val="24"/>
          <w:szCs w:val="24"/>
          <w:lang w:eastAsia="ru-RU"/>
        </w:rPr>
        <w:t xml:space="preserve"> от светло-коричневого до темно-коричневого цвета, возможны оттенки красного, желтого или зеленого цвета.</w:t>
      </w:r>
      <w:r w:rsidR="002B6579" w:rsidRPr="009A34D6">
        <w:rPr>
          <w:rFonts w:eastAsia="Times New Roman"/>
          <w:sz w:val="24"/>
          <w:szCs w:val="24"/>
          <w:lang w:eastAsia="ru-RU"/>
        </w:rPr>
        <w:t xml:space="preserve"> </w:t>
      </w:r>
      <w:r w:rsidR="00F74EA4">
        <w:rPr>
          <w:rFonts w:eastAsia="Times New Roman"/>
          <w:sz w:val="24"/>
          <w:szCs w:val="24"/>
          <w:lang w:eastAsia="ru-RU"/>
        </w:rPr>
        <w:t>В процессе хранения в</w:t>
      </w:r>
      <w:r w:rsidR="00F74EA4" w:rsidRPr="009A34D6">
        <w:rPr>
          <w:rFonts w:eastAsia="Times New Roman"/>
          <w:sz w:val="24"/>
          <w:szCs w:val="24"/>
          <w:lang w:eastAsia="ru-RU"/>
        </w:rPr>
        <w:t xml:space="preserve">озможно </w:t>
      </w:r>
      <w:r w:rsidR="002B6579" w:rsidRPr="009A34D6">
        <w:rPr>
          <w:rFonts w:eastAsia="Times New Roman"/>
          <w:sz w:val="24"/>
          <w:szCs w:val="24"/>
          <w:lang w:eastAsia="ru-RU"/>
        </w:rPr>
        <w:t>образование осадка.</w:t>
      </w:r>
    </w:p>
    <w:p w14:paraId="3BA45E30" w14:textId="38ACB668" w:rsidR="00B05119" w:rsidRPr="009A34D6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Фармакотерапевтическая группа:</w:t>
      </w:r>
      <w:r w:rsidRPr="009A34D6">
        <w:rPr>
          <w:bCs/>
          <w:sz w:val="24"/>
          <w:szCs w:val="24"/>
        </w:rPr>
        <w:t xml:space="preserve"> </w:t>
      </w:r>
      <w:r w:rsidR="00CA1B6F" w:rsidRPr="00CA1B6F">
        <w:rPr>
          <w:bCs/>
          <w:sz w:val="24"/>
          <w:szCs w:val="24"/>
        </w:rPr>
        <w:t>препараты, применяемые при кашле и простудных заболеваниях; отхаркивающие средства, кроме комбинаций с противокашлевыми средствами; отхаркивающие средства.</w:t>
      </w:r>
    </w:p>
    <w:p w14:paraId="2BBE26CA" w14:textId="6225D2EC" w:rsidR="00B05119" w:rsidRPr="009A34D6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Код АТХ:</w:t>
      </w:r>
      <w:r w:rsidRPr="009A34D6">
        <w:rPr>
          <w:bCs/>
          <w:sz w:val="24"/>
          <w:szCs w:val="24"/>
        </w:rPr>
        <w:t xml:space="preserve"> </w:t>
      </w:r>
      <w:r w:rsidR="00074681" w:rsidRPr="009A34D6">
        <w:rPr>
          <w:bCs/>
          <w:sz w:val="24"/>
          <w:szCs w:val="24"/>
          <w:lang w:val="en-US"/>
        </w:rPr>
        <w:t>R</w:t>
      </w:r>
      <w:r w:rsidR="00074681" w:rsidRPr="009A34D6">
        <w:rPr>
          <w:bCs/>
          <w:sz w:val="24"/>
          <w:szCs w:val="24"/>
        </w:rPr>
        <w:t>05</w:t>
      </w:r>
      <w:r w:rsidR="00074681" w:rsidRPr="009A34D6">
        <w:rPr>
          <w:bCs/>
          <w:sz w:val="24"/>
          <w:szCs w:val="24"/>
          <w:lang w:val="en-US"/>
        </w:rPr>
        <w:t>CA</w:t>
      </w:r>
      <w:r w:rsidR="00074681" w:rsidRPr="009A34D6">
        <w:rPr>
          <w:bCs/>
          <w:sz w:val="24"/>
          <w:szCs w:val="24"/>
        </w:rPr>
        <w:t>.</w:t>
      </w:r>
      <w:r w:rsidRPr="009A34D6">
        <w:rPr>
          <w:bCs/>
          <w:sz w:val="24"/>
          <w:szCs w:val="24"/>
        </w:rPr>
        <w:t xml:space="preserve"> </w:t>
      </w:r>
    </w:p>
    <w:p w14:paraId="38E2D492" w14:textId="77777777" w:rsidR="0093640D" w:rsidRPr="009A34D6" w:rsidRDefault="0093640D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Фармакологические свойства</w:t>
      </w:r>
    </w:p>
    <w:p w14:paraId="7101BFED" w14:textId="77777777" w:rsidR="00074681" w:rsidRPr="009A34D6" w:rsidRDefault="0007468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 xml:space="preserve">Препарат оказывает отхаркивающее, противовоспалительное, </w:t>
      </w:r>
      <w:proofErr w:type="spellStart"/>
      <w:r w:rsidRPr="009A34D6">
        <w:rPr>
          <w:bCs/>
          <w:sz w:val="24"/>
          <w:szCs w:val="24"/>
        </w:rPr>
        <w:t>бронхолитическое</w:t>
      </w:r>
      <w:proofErr w:type="spellEnd"/>
      <w:r w:rsidRPr="009A34D6">
        <w:rPr>
          <w:bCs/>
          <w:sz w:val="24"/>
          <w:szCs w:val="24"/>
        </w:rPr>
        <w:t>, противомикробное действие, способствует снижению вязкости мокроты и ускорению ее эвакуации.</w:t>
      </w:r>
    </w:p>
    <w:p w14:paraId="6B2CCD99" w14:textId="77777777" w:rsidR="009F5443" w:rsidRPr="009A34D6" w:rsidRDefault="009F5443" w:rsidP="00950F18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lastRenderedPageBreak/>
        <w:t xml:space="preserve">Показания к применению </w:t>
      </w:r>
    </w:p>
    <w:p w14:paraId="58FC2B84" w14:textId="7176AAD9" w:rsidR="00CA1B6F" w:rsidRPr="009A34D6" w:rsidRDefault="00CA1B6F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CA1B6F">
        <w:rPr>
          <w:bCs/>
          <w:sz w:val="24"/>
          <w:szCs w:val="24"/>
        </w:rPr>
        <w:t>В комплексной терапии инфекционно-воспалительных заболеваний дыхательных путей, сопровождающихся кашлем с трудноотделяемой мокротой (в том числе бронхит, трахеит, трахеобронхит, коклюш).</w:t>
      </w:r>
    </w:p>
    <w:p w14:paraId="75F520E8" w14:textId="77777777" w:rsidR="009F5443" w:rsidRPr="009A34D6" w:rsidRDefault="009F5443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Противопоказания</w:t>
      </w:r>
    </w:p>
    <w:p w14:paraId="57FC526D" w14:textId="02009047" w:rsidR="005B46AB" w:rsidRPr="009A34D6" w:rsidRDefault="005B46AB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Повышенная индивидуальная чувствительность к тимьяну или любому другому растению из семейства Яснотковые (</w:t>
      </w:r>
      <w:proofErr w:type="spellStart"/>
      <w:r w:rsidRPr="009A34D6">
        <w:rPr>
          <w:bCs/>
          <w:i/>
          <w:iCs/>
          <w:sz w:val="24"/>
          <w:szCs w:val="24"/>
          <w:lang w:val="en-US"/>
        </w:rPr>
        <w:t>Lamiaceae</w:t>
      </w:r>
      <w:proofErr w:type="spellEnd"/>
      <w:r w:rsidRPr="009A34D6">
        <w:rPr>
          <w:bCs/>
          <w:sz w:val="24"/>
          <w:szCs w:val="24"/>
        </w:rPr>
        <w:t>), а также к другим компонентам препарата, врожденная непереносимость фруктозы, глюкозо-</w:t>
      </w:r>
      <w:r w:rsidR="00EE79E5">
        <w:rPr>
          <w:bCs/>
          <w:sz w:val="24"/>
          <w:szCs w:val="24"/>
        </w:rPr>
        <w:t>галактозная</w:t>
      </w:r>
      <w:r w:rsidRPr="009A34D6">
        <w:rPr>
          <w:bCs/>
          <w:sz w:val="24"/>
          <w:szCs w:val="24"/>
        </w:rPr>
        <w:t xml:space="preserve"> мальа</w:t>
      </w:r>
      <w:r w:rsidR="009A34D6">
        <w:rPr>
          <w:bCs/>
          <w:sz w:val="24"/>
          <w:szCs w:val="24"/>
        </w:rPr>
        <w:t>б</w:t>
      </w:r>
      <w:r w:rsidRPr="009A34D6">
        <w:rPr>
          <w:bCs/>
          <w:sz w:val="24"/>
          <w:szCs w:val="24"/>
        </w:rPr>
        <w:t>сорбция,</w:t>
      </w:r>
      <w:r w:rsidR="00EE79E5">
        <w:rPr>
          <w:bCs/>
          <w:sz w:val="24"/>
          <w:szCs w:val="24"/>
        </w:rPr>
        <w:t xml:space="preserve"> фруктозная мальабсорбция,</w:t>
      </w:r>
      <w:r w:rsidRPr="009A34D6">
        <w:rPr>
          <w:bCs/>
          <w:sz w:val="24"/>
          <w:szCs w:val="24"/>
        </w:rPr>
        <w:t xml:space="preserve"> недостаточность ферментов сахаразы и </w:t>
      </w:r>
      <w:proofErr w:type="spellStart"/>
      <w:r w:rsidRPr="009A34D6">
        <w:rPr>
          <w:bCs/>
          <w:sz w:val="24"/>
          <w:szCs w:val="24"/>
        </w:rPr>
        <w:t>изомальтазы</w:t>
      </w:r>
      <w:proofErr w:type="spellEnd"/>
      <w:r w:rsidRPr="009A34D6">
        <w:rPr>
          <w:bCs/>
          <w:sz w:val="24"/>
          <w:szCs w:val="24"/>
        </w:rPr>
        <w:t>, хроническая сердечная недостаточность (в стадии декомпенсации), тяжелые нарушения функции печени и почек,</w:t>
      </w:r>
      <w:r w:rsidR="00CA1B6F">
        <w:rPr>
          <w:bCs/>
          <w:sz w:val="24"/>
          <w:szCs w:val="24"/>
        </w:rPr>
        <w:t xml:space="preserve"> язвенная болезнь желудка и двенадцатиперстной кишки в стадии обострения,</w:t>
      </w:r>
      <w:r w:rsidRPr="009A34D6">
        <w:rPr>
          <w:bCs/>
          <w:sz w:val="24"/>
          <w:szCs w:val="24"/>
        </w:rPr>
        <w:t xml:space="preserve"> детский возраст (до 6 месяцев).</w:t>
      </w:r>
    </w:p>
    <w:p w14:paraId="05F2FA0A" w14:textId="314D688C" w:rsidR="005B46AB" w:rsidRPr="009A34D6" w:rsidRDefault="00EE79E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Алкоголизм (в</w:t>
      </w:r>
      <w:r w:rsidR="005B46AB" w:rsidRPr="009A34D6">
        <w:rPr>
          <w:bCs/>
          <w:sz w:val="24"/>
          <w:szCs w:val="24"/>
        </w:rPr>
        <w:t xml:space="preserve"> связи с содержанием в препарате этилового спирта</w:t>
      </w:r>
      <w:r>
        <w:rPr>
          <w:bCs/>
          <w:sz w:val="24"/>
          <w:szCs w:val="24"/>
        </w:rPr>
        <w:t>)</w:t>
      </w:r>
      <w:r w:rsidR="005B46AB" w:rsidRPr="009A34D6">
        <w:rPr>
          <w:bCs/>
          <w:sz w:val="24"/>
          <w:szCs w:val="24"/>
        </w:rPr>
        <w:t>.</w:t>
      </w:r>
    </w:p>
    <w:p w14:paraId="556F0E53" w14:textId="77777777" w:rsidR="002811D3" w:rsidRPr="009A34D6" w:rsidRDefault="002811D3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С осторожностью</w:t>
      </w:r>
    </w:p>
    <w:p w14:paraId="208564F0" w14:textId="3836B676" w:rsidR="008D74A4" w:rsidRPr="009A34D6" w:rsidRDefault="008D74A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С осторожностью и только после консультации с врачом следует принимать сироп пациентам с заболеваниями печени, заболеваниями и травмами головного мозга, эпилепсией, детям в возрасте старше 6 месяцев</w:t>
      </w:r>
      <w:r w:rsidR="00EE79E5">
        <w:rPr>
          <w:bCs/>
          <w:sz w:val="24"/>
          <w:szCs w:val="24"/>
        </w:rPr>
        <w:t>, пациентам с сахарным диабетом</w:t>
      </w:r>
      <w:r w:rsidR="0017784B">
        <w:rPr>
          <w:bCs/>
          <w:sz w:val="24"/>
          <w:szCs w:val="24"/>
        </w:rPr>
        <w:t>.</w:t>
      </w:r>
    </w:p>
    <w:p w14:paraId="387E1C69" w14:textId="77777777" w:rsidR="00F23323" w:rsidRPr="009A34D6" w:rsidRDefault="003E2E9B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Применение при беременности и в период грудного вскармливания</w:t>
      </w:r>
    </w:p>
    <w:p w14:paraId="5914BE16" w14:textId="77777777" w:rsidR="005B6B87" w:rsidRPr="009A34D6" w:rsidRDefault="008D74A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Препарат не рекомендуется при беременности и в период грудного вскармливания.</w:t>
      </w:r>
    </w:p>
    <w:p w14:paraId="0BCD38F2" w14:textId="77777777" w:rsidR="003E2E9B" w:rsidRPr="009A34D6" w:rsidRDefault="003E2E9B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Способ применения и дозы</w:t>
      </w:r>
    </w:p>
    <w:p w14:paraId="7D58EF2B" w14:textId="476D6E32" w:rsidR="00EE79E5" w:rsidRDefault="001B5DA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Если врач не назначил другого режима дозирования</w:t>
      </w:r>
      <w:r w:rsidR="00EE79E5" w:rsidRPr="006C1B52">
        <w:rPr>
          <w:bCs/>
          <w:sz w:val="24"/>
          <w:szCs w:val="24"/>
        </w:rPr>
        <w:t>:</w:t>
      </w:r>
    </w:p>
    <w:p w14:paraId="4CA8A831" w14:textId="48388495" w:rsidR="00EE79E5" w:rsidRDefault="00EE79E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B5DA4" w:rsidRPr="009A34D6">
        <w:rPr>
          <w:bCs/>
          <w:sz w:val="24"/>
          <w:szCs w:val="24"/>
        </w:rPr>
        <w:t xml:space="preserve">взрослым и </w:t>
      </w:r>
      <w:r>
        <w:rPr>
          <w:bCs/>
          <w:sz w:val="24"/>
          <w:szCs w:val="24"/>
        </w:rPr>
        <w:t>детям старше 12 лет</w:t>
      </w:r>
      <w:r w:rsidR="001B5DA4" w:rsidRPr="009A34D6">
        <w:rPr>
          <w:bCs/>
          <w:sz w:val="24"/>
          <w:szCs w:val="24"/>
        </w:rPr>
        <w:t xml:space="preserve"> назначают внутрь после еды по</w:t>
      </w:r>
      <w:r w:rsidR="009A34D6">
        <w:rPr>
          <w:bCs/>
          <w:sz w:val="24"/>
          <w:szCs w:val="24"/>
        </w:rPr>
        <w:t xml:space="preserve"> 10 мл сиропа</w:t>
      </w:r>
      <w:r w:rsidR="001B5DA4" w:rsidRPr="009A34D6">
        <w:rPr>
          <w:bCs/>
          <w:sz w:val="24"/>
          <w:szCs w:val="24"/>
        </w:rPr>
        <w:t xml:space="preserve"> </w:t>
      </w:r>
      <w:r w:rsidR="009A34D6">
        <w:rPr>
          <w:bCs/>
          <w:sz w:val="24"/>
          <w:szCs w:val="24"/>
        </w:rPr>
        <w:t>(</w:t>
      </w:r>
      <w:r w:rsidR="001B5DA4" w:rsidRPr="009A34D6">
        <w:rPr>
          <w:bCs/>
          <w:sz w:val="24"/>
          <w:szCs w:val="24"/>
        </w:rPr>
        <w:t>2 чайные ложки сиропа</w:t>
      </w:r>
      <w:r w:rsidR="009A34D6">
        <w:rPr>
          <w:bCs/>
          <w:sz w:val="24"/>
          <w:szCs w:val="24"/>
        </w:rPr>
        <w:t xml:space="preserve"> / 1 пакетик по 10 мл / 2 пакетика по 5 мл)</w:t>
      </w:r>
      <w:r w:rsidR="001B5DA4" w:rsidRPr="009A34D6">
        <w:rPr>
          <w:bCs/>
          <w:sz w:val="24"/>
          <w:szCs w:val="24"/>
        </w:rPr>
        <w:t xml:space="preserve"> 3 раза в сутки; </w:t>
      </w:r>
    </w:p>
    <w:p w14:paraId="04696694" w14:textId="77777777" w:rsidR="00EE79E5" w:rsidRDefault="00EE79E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B5DA4" w:rsidRPr="009A34D6">
        <w:rPr>
          <w:bCs/>
          <w:sz w:val="24"/>
          <w:szCs w:val="24"/>
        </w:rPr>
        <w:t>детям от 6 до 12 лет – по</w:t>
      </w:r>
      <w:r w:rsidR="009A34D6">
        <w:rPr>
          <w:bCs/>
          <w:sz w:val="24"/>
          <w:szCs w:val="24"/>
        </w:rPr>
        <w:t xml:space="preserve"> 5 мл</w:t>
      </w:r>
      <w:r w:rsidR="001B5DA4" w:rsidRPr="009A34D6">
        <w:rPr>
          <w:bCs/>
          <w:sz w:val="24"/>
          <w:szCs w:val="24"/>
        </w:rPr>
        <w:t xml:space="preserve"> </w:t>
      </w:r>
      <w:r w:rsidR="009A34D6">
        <w:rPr>
          <w:bCs/>
          <w:sz w:val="24"/>
          <w:szCs w:val="24"/>
        </w:rPr>
        <w:t>(</w:t>
      </w:r>
      <w:r w:rsidR="001B5DA4" w:rsidRPr="009A34D6">
        <w:rPr>
          <w:bCs/>
          <w:sz w:val="24"/>
          <w:szCs w:val="24"/>
        </w:rPr>
        <w:t>1 чайн</w:t>
      </w:r>
      <w:r w:rsidR="009A34D6">
        <w:rPr>
          <w:bCs/>
          <w:sz w:val="24"/>
          <w:szCs w:val="24"/>
        </w:rPr>
        <w:t>ая</w:t>
      </w:r>
      <w:r w:rsidR="001B5DA4" w:rsidRPr="009A34D6">
        <w:rPr>
          <w:bCs/>
          <w:sz w:val="24"/>
          <w:szCs w:val="24"/>
        </w:rPr>
        <w:t xml:space="preserve"> ложк</w:t>
      </w:r>
      <w:r w:rsidR="009A34D6">
        <w:rPr>
          <w:bCs/>
          <w:sz w:val="24"/>
          <w:szCs w:val="24"/>
        </w:rPr>
        <w:t>а / 1 пакетик по 5 мл)</w:t>
      </w:r>
      <w:r w:rsidR="001B5DA4" w:rsidRPr="009A34D6">
        <w:rPr>
          <w:bCs/>
          <w:sz w:val="24"/>
          <w:szCs w:val="24"/>
        </w:rPr>
        <w:t xml:space="preserve"> 3 раза в сутки;</w:t>
      </w:r>
    </w:p>
    <w:p w14:paraId="6AD9F513" w14:textId="77777777" w:rsidR="00EE79E5" w:rsidRDefault="00EE79E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B5DA4" w:rsidRPr="009A34D6">
        <w:rPr>
          <w:bCs/>
          <w:sz w:val="24"/>
          <w:szCs w:val="24"/>
        </w:rPr>
        <w:t xml:space="preserve"> детям от 2 до 6 лет – по </w:t>
      </w:r>
      <w:r w:rsidR="009A34D6">
        <w:rPr>
          <w:bCs/>
          <w:sz w:val="24"/>
          <w:szCs w:val="24"/>
        </w:rPr>
        <w:t>5 мл (</w:t>
      </w:r>
      <w:r w:rsidR="001B5DA4" w:rsidRPr="009A34D6">
        <w:rPr>
          <w:bCs/>
          <w:sz w:val="24"/>
          <w:szCs w:val="24"/>
        </w:rPr>
        <w:t>1 чайн</w:t>
      </w:r>
      <w:r w:rsidR="009A34D6">
        <w:rPr>
          <w:bCs/>
          <w:sz w:val="24"/>
          <w:szCs w:val="24"/>
        </w:rPr>
        <w:t>ая</w:t>
      </w:r>
      <w:r w:rsidR="001B5DA4" w:rsidRPr="009A34D6">
        <w:rPr>
          <w:bCs/>
          <w:sz w:val="24"/>
          <w:szCs w:val="24"/>
        </w:rPr>
        <w:t xml:space="preserve"> ложк</w:t>
      </w:r>
      <w:r w:rsidR="009A34D6">
        <w:rPr>
          <w:bCs/>
          <w:sz w:val="24"/>
          <w:szCs w:val="24"/>
        </w:rPr>
        <w:t>а / 1 пакетик по 5 мл)</w:t>
      </w:r>
      <w:r w:rsidR="001B5DA4" w:rsidRPr="009A34D6">
        <w:rPr>
          <w:bCs/>
          <w:sz w:val="24"/>
          <w:szCs w:val="24"/>
        </w:rPr>
        <w:t xml:space="preserve"> 2 раза в сутки;</w:t>
      </w:r>
    </w:p>
    <w:p w14:paraId="408A7AD8" w14:textId="77777777" w:rsidR="00EE79E5" w:rsidRDefault="00EE79E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B5DA4" w:rsidRPr="009A34D6">
        <w:rPr>
          <w:bCs/>
          <w:sz w:val="24"/>
          <w:szCs w:val="24"/>
        </w:rPr>
        <w:t xml:space="preserve"> детям от 1 до 2 лет – по</w:t>
      </w:r>
      <w:r w:rsidR="00133D9F">
        <w:rPr>
          <w:bCs/>
          <w:sz w:val="24"/>
          <w:szCs w:val="24"/>
        </w:rPr>
        <w:t xml:space="preserve"> 2,5 мл</w:t>
      </w:r>
      <w:r w:rsidR="001B5DA4" w:rsidRPr="009A34D6">
        <w:rPr>
          <w:bCs/>
          <w:sz w:val="24"/>
          <w:szCs w:val="24"/>
        </w:rPr>
        <w:t xml:space="preserve"> </w:t>
      </w:r>
      <w:r w:rsidR="00133D9F">
        <w:rPr>
          <w:bCs/>
          <w:sz w:val="24"/>
          <w:szCs w:val="24"/>
        </w:rPr>
        <w:t>(</w:t>
      </w:r>
      <w:r w:rsidR="001B5DA4" w:rsidRPr="009A34D6">
        <w:rPr>
          <w:bCs/>
          <w:sz w:val="24"/>
          <w:szCs w:val="24"/>
        </w:rPr>
        <w:t>½ чайной ложки) 3 раза в сутки;</w:t>
      </w:r>
    </w:p>
    <w:p w14:paraId="5B0E656B" w14:textId="1B978BCF" w:rsidR="001B5DA4" w:rsidRPr="009A34D6" w:rsidRDefault="00EE79E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B5DA4" w:rsidRPr="009A34D6">
        <w:rPr>
          <w:bCs/>
          <w:sz w:val="24"/>
          <w:szCs w:val="24"/>
        </w:rPr>
        <w:t xml:space="preserve"> детям от 6 до 12 месяцев – по</w:t>
      </w:r>
      <w:r w:rsidR="00133D9F">
        <w:rPr>
          <w:bCs/>
          <w:sz w:val="24"/>
          <w:szCs w:val="24"/>
        </w:rPr>
        <w:t xml:space="preserve"> 2,5 мл (</w:t>
      </w:r>
      <w:r w:rsidR="001B5DA4" w:rsidRPr="009A34D6">
        <w:rPr>
          <w:bCs/>
          <w:sz w:val="24"/>
          <w:szCs w:val="24"/>
        </w:rPr>
        <w:t>½ чайной ложки) 2 раза в сутки.</w:t>
      </w:r>
    </w:p>
    <w:p w14:paraId="52559AFA" w14:textId="77777777" w:rsidR="001B5DA4" w:rsidRPr="009A34D6" w:rsidRDefault="001B5DA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Сироп от кашля следует принимать через равные промежутки времени в течение суток. Длительность применения препарата определяется терапевтической необходимостью и продолжительностью заболевания.</w:t>
      </w:r>
    </w:p>
    <w:p w14:paraId="3927523F" w14:textId="77777777" w:rsidR="001B5DA4" w:rsidRPr="009A34D6" w:rsidRDefault="001B5DA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 xml:space="preserve">Применять препарат у детей в возрасте от 6 месяцев до 4 лет следует по назначению и под контролем врача. </w:t>
      </w:r>
    </w:p>
    <w:p w14:paraId="348B042B" w14:textId="47EA27EB" w:rsidR="001B5DA4" w:rsidRPr="009A34D6" w:rsidRDefault="001B5DA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В связи с тем, что возможно образование осадка, перед применением необходимо встряхивать флакон</w:t>
      </w:r>
      <w:r w:rsidR="002B6579" w:rsidRPr="009A34D6">
        <w:rPr>
          <w:bCs/>
          <w:sz w:val="24"/>
          <w:szCs w:val="24"/>
        </w:rPr>
        <w:t xml:space="preserve"> или размять пакетик между пальцами</w:t>
      </w:r>
      <w:r w:rsidRPr="009A34D6">
        <w:rPr>
          <w:bCs/>
          <w:sz w:val="24"/>
          <w:szCs w:val="24"/>
        </w:rPr>
        <w:t>.</w:t>
      </w:r>
    </w:p>
    <w:p w14:paraId="542BB1D2" w14:textId="77777777" w:rsidR="002A097F" w:rsidRPr="009A34D6" w:rsidRDefault="00C779A8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lastRenderedPageBreak/>
        <w:t>Побочное действие</w:t>
      </w:r>
    </w:p>
    <w:p w14:paraId="7982B66B" w14:textId="78A8F566" w:rsidR="001F1F41" w:rsidRPr="009A34D6" w:rsidRDefault="00AB406D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 xml:space="preserve">По данным Всемирной организации здравоохранения (ВОЗ) нежелательные эффекты классифицированы в соответствии с их частотой развития следующим образом: </w:t>
      </w:r>
      <w:r w:rsidR="001F1F41" w:rsidRPr="009A34D6">
        <w:rPr>
          <w:bCs/>
          <w:sz w:val="24"/>
          <w:szCs w:val="24"/>
        </w:rPr>
        <w:t>очень част</w:t>
      </w:r>
      <w:r w:rsidRPr="009A34D6">
        <w:rPr>
          <w:bCs/>
          <w:sz w:val="24"/>
          <w:szCs w:val="24"/>
        </w:rPr>
        <w:t>о</w:t>
      </w:r>
      <w:r w:rsidR="001F1F41" w:rsidRPr="009A34D6">
        <w:rPr>
          <w:bCs/>
          <w:sz w:val="24"/>
          <w:szCs w:val="24"/>
        </w:rPr>
        <w:t xml:space="preserve"> (</w:t>
      </w:r>
      <w:r w:rsidR="00DA3CC4" w:rsidRPr="009A34D6">
        <w:rPr>
          <w:bCs/>
          <w:sz w:val="24"/>
          <w:szCs w:val="24"/>
        </w:rPr>
        <w:t>≥</w:t>
      </w:r>
      <w:r w:rsidR="001F1F41" w:rsidRPr="009A34D6">
        <w:rPr>
          <w:bCs/>
          <w:sz w:val="24"/>
          <w:szCs w:val="24"/>
        </w:rPr>
        <w:t xml:space="preserve"> 1/10), част</w:t>
      </w:r>
      <w:r w:rsidRPr="009A34D6">
        <w:rPr>
          <w:bCs/>
          <w:sz w:val="24"/>
          <w:szCs w:val="24"/>
        </w:rPr>
        <w:t>о</w:t>
      </w:r>
      <w:r w:rsidR="001F1F41" w:rsidRPr="009A34D6">
        <w:rPr>
          <w:bCs/>
          <w:sz w:val="24"/>
          <w:szCs w:val="24"/>
        </w:rPr>
        <w:t xml:space="preserve"> (</w:t>
      </w:r>
      <w:r w:rsidR="00DA3CC4" w:rsidRPr="009A34D6">
        <w:rPr>
          <w:bCs/>
          <w:sz w:val="24"/>
          <w:szCs w:val="24"/>
        </w:rPr>
        <w:t>≥</w:t>
      </w:r>
      <w:r w:rsidR="001F1F41" w:rsidRPr="009A34D6">
        <w:rPr>
          <w:bCs/>
          <w:sz w:val="24"/>
          <w:szCs w:val="24"/>
        </w:rPr>
        <w:t xml:space="preserve"> 1/100</w:t>
      </w:r>
      <w:r w:rsidRPr="009A34D6">
        <w:rPr>
          <w:bCs/>
          <w:sz w:val="24"/>
          <w:szCs w:val="24"/>
        </w:rPr>
        <w:t>,</w:t>
      </w:r>
      <w:r w:rsidR="001F1F41" w:rsidRPr="009A34D6">
        <w:rPr>
          <w:bCs/>
          <w:sz w:val="24"/>
          <w:szCs w:val="24"/>
        </w:rPr>
        <w:t xml:space="preserve"> &lt; 1/10), нечаст</w:t>
      </w:r>
      <w:r w:rsidRPr="009A34D6">
        <w:rPr>
          <w:bCs/>
          <w:sz w:val="24"/>
          <w:szCs w:val="24"/>
        </w:rPr>
        <w:t>о</w:t>
      </w:r>
      <w:r w:rsidR="001F1F41" w:rsidRPr="009A34D6">
        <w:rPr>
          <w:bCs/>
          <w:sz w:val="24"/>
          <w:szCs w:val="24"/>
        </w:rPr>
        <w:t xml:space="preserve"> (от </w:t>
      </w:r>
      <w:r w:rsidR="00DA3CC4" w:rsidRPr="009A34D6">
        <w:rPr>
          <w:bCs/>
          <w:sz w:val="24"/>
          <w:szCs w:val="24"/>
        </w:rPr>
        <w:t>≥</w:t>
      </w:r>
      <w:r w:rsidRPr="009A34D6">
        <w:rPr>
          <w:bCs/>
          <w:sz w:val="24"/>
          <w:szCs w:val="24"/>
        </w:rPr>
        <w:t xml:space="preserve"> 1/1000,</w:t>
      </w:r>
      <w:r w:rsidR="001F1F41" w:rsidRPr="009A34D6">
        <w:rPr>
          <w:bCs/>
          <w:sz w:val="24"/>
          <w:szCs w:val="24"/>
        </w:rPr>
        <w:t xml:space="preserve"> &lt; 1/100), редк</w:t>
      </w:r>
      <w:r w:rsidRPr="009A34D6">
        <w:rPr>
          <w:bCs/>
          <w:sz w:val="24"/>
          <w:szCs w:val="24"/>
        </w:rPr>
        <w:t>о</w:t>
      </w:r>
      <w:r w:rsidR="001F1F41" w:rsidRPr="009A34D6">
        <w:rPr>
          <w:bCs/>
          <w:sz w:val="24"/>
          <w:szCs w:val="24"/>
        </w:rPr>
        <w:t xml:space="preserve"> (</w:t>
      </w:r>
      <w:r w:rsidR="00DA3CC4" w:rsidRPr="009A34D6">
        <w:rPr>
          <w:bCs/>
          <w:sz w:val="24"/>
          <w:szCs w:val="24"/>
        </w:rPr>
        <w:t>≥</w:t>
      </w:r>
      <w:r w:rsidR="001F1F41" w:rsidRPr="009A34D6">
        <w:rPr>
          <w:bCs/>
          <w:sz w:val="24"/>
          <w:szCs w:val="24"/>
        </w:rPr>
        <w:t xml:space="preserve"> 1/</w:t>
      </w:r>
      <w:r w:rsidR="00DB4A31" w:rsidRPr="009A34D6">
        <w:rPr>
          <w:bCs/>
          <w:sz w:val="24"/>
          <w:szCs w:val="24"/>
        </w:rPr>
        <w:t>10</w:t>
      </w:r>
      <w:r w:rsidR="00DB4A31">
        <w:rPr>
          <w:bCs/>
          <w:sz w:val="24"/>
          <w:szCs w:val="24"/>
        </w:rPr>
        <w:t> </w:t>
      </w:r>
      <w:r w:rsidR="001F1F41" w:rsidRPr="009A34D6">
        <w:rPr>
          <w:bCs/>
          <w:sz w:val="24"/>
          <w:szCs w:val="24"/>
        </w:rPr>
        <w:t>000</w:t>
      </w:r>
      <w:r w:rsidRPr="009A34D6">
        <w:rPr>
          <w:bCs/>
          <w:sz w:val="24"/>
          <w:szCs w:val="24"/>
        </w:rPr>
        <w:t>,</w:t>
      </w:r>
      <w:r w:rsidR="001F1F41" w:rsidRPr="009A34D6">
        <w:rPr>
          <w:bCs/>
          <w:sz w:val="24"/>
          <w:szCs w:val="24"/>
        </w:rPr>
        <w:t xml:space="preserve"> &lt; 1/1000)</w:t>
      </w:r>
      <w:r w:rsidRPr="009A34D6">
        <w:rPr>
          <w:bCs/>
          <w:sz w:val="24"/>
          <w:szCs w:val="24"/>
        </w:rPr>
        <w:t xml:space="preserve"> и</w:t>
      </w:r>
      <w:r w:rsidR="001F1F41" w:rsidRPr="009A34D6">
        <w:rPr>
          <w:bCs/>
          <w:sz w:val="24"/>
          <w:szCs w:val="24"/>
        </w:rPr>
        <w:t xml:space="preserve"> очень редк</w:t>
      </w:r>
      <w:r w:rsidRPr="009A34D6">
        <w:rPr>
          <w:bCs/>
          <w:sz w:val="24"/>
          <w:szCs w:val="24"/>
        </w:rPr>
        <w:t>о</w:t>
      </w:r>
      <w:r w:rsidR="001F1F41" w:rsidRPr="009A34D6">
        <w:rPr>
          <w:bCs/>
          <w:sz w:val="24"/>
          <w:szCs w:val="24"/>
        </w:rPr>
        <w:t xml:space="preserve"> (&lt; 1/</w:t>
      </w:r>
      <w:r w:rsidR="00DB4A31" w:rsidRPr="009A34D6">
        <w:rPr>
          <w:bCs/>
          <w:sz w:val="24"/>
          <w:szCs w:val="24"/>
        </w:rPr>
        <w:t>10</w:t>
      </w:r>
      <w:r w:rsidR="00DB4A31">
        <w:rPr>
          <w:bCs/>
          <w:sz w:val="24"/>
          <w:szCs w:val="24"/>
        </w:rPr>
        <w:t> </w:t>
      </w:r>
      <w:r w:rsidR="001F1F41" w:rsidRPr="009A34D6">
        <w:rPr>
          <w:bCs/>
          <w:sz w:val="24"/>
          <w:szCs w:val="24"/>
        </w:rPr>
        <w:t>000)</w:t>
      </w:r>
      <w:r w:rsidRPr="009A34D6">
        <w:rPr>
          <w:bCs/>
          <w:sz w:val="24"/>
          <w:szCs w:val="24"/>
        </w:rPr>
        <w:t>;</w:t>
      </w:r>
      <w:r w:rsidR="001F1F41" w:rsidRPr="009A34D6">
        <w:rPr>
          <w:bCs/>
          <w:sz w:val="24"/>
          <w:szCs w:val="24"/>
        </w:rPr>
        <w:t xml:space="preserve"> частота неизвестна (</w:t>
      </w:r>
      <w:r w:rsidRPr="009A34D6">
        <w:rPr>
          <w:bCs/>
          <w:sz w:val="24"/>
          <w:szCs w:val="24"/>
        </w:rPr>
        <w:t>частоту возникновения явлений нельзя определить на основании имеющихся данных</w:t>
      </w:r>
      <w:r w:rsidR="001F1F41" w:rsidRPr="009A34D6">
        <w:rPr>
          <w:bCs/>
          <w:sz w:val="24"/>
          <w:szCs w:val="24"/>
        </w:rPr>
        <w:t>).</w:t>
      </w:r>
    </w:p>
    <w:p w14:paraId="269D2401" w14:textId="77777777" w:rsidR="009A5CBC" w:rsidRPr="009A34D6" w:rsidRDefault="001F1F4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i/>
          <w:sz w:val="24"/>
          <w:szCs w:val="24"/>
          <w:u w:val="single"/>
        </w:rPr>
        <w:t>Нарушения со стороны иммунной системы</w:t>
      </w:r>
      <w:r w:rsidR="009A5CBC" w:rsidRPr="009A34D6">
        <w:rPr>
          <w:bCs/>
          <w:i/>
          <w:sz w:val="24"/>
          <w:szCs w:val="24"/>
          <w:u w:val="single"/>
        </w:rPr>
        <w:t>:</w:t>
      </w:r>
      <w:r w:rsidR="009A5CBC" w:rsidRPr="009A34D6">
        <w:rPr>
          <w:bCs/>
          <w:i/>
          <w:sz w:val="24"/>
          <w:szCs w:val="24"/>
        </w:rPr>
        <w:t xml:space="preserve"> </w:t>
      </w:r>
      <w:r w:rsidR="009A5CBC" w:rsidRPr="009A34D6">
        <w:rPr>
          <w:bCs/>
          <w:sz w:val="24"/>
          <w:szCs w:val="24"/>
        </w:rPr>
        <w:t>частота неизвестна – реакции гиперчувствительности (в том числе анафилактический шок).</w:t>
      </w:r>
    </w:p>
    <w:p w14:paraId="757AFB06" w14:textId="13E3610F" w:rsidR="009A5CBC" w:rsidRPr="009A34D6" w:rsidRDefault="0029382A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i/>
          <w:sz w:val="24"/>
          <w:szCs w:val="24"/>
          <w:u w:val="single"/>
        </w:rPr>
        <w:t>Желудочно-кишечн</w:t>
      </w:r>
      <w:r>
        <w:rPr>
          <w:bCs/>
          <w:i/>
          <w:sz w:val="24"/>
          <w:szCs w:val="24"/>
          <w:u w:val="single"/>
        </w:rPr>
        <w:t>ые</w:t>
      </w:r>
      <w:r w:rsidRPr="009A34D6">
        <w:rPr>
          <w:bCs/>
          <w:i/>
          <w:sz w:val="24"/>
          <w:szCs w:val="24"/>
          <w:u w:val="single"/>
        </w:rPr>
        <w:t xml:space="preserve"> нарушения</w:t>
      </w:r>
      <w:r w:rsidR="009A5CBC" w:rsidRPr="009A34D6">
        <w:rPr>
          <w:bCs/>
          <w:i/>
          <w:sz w:val="24"/>
          <w:szCs w:val="24"/>
          <w:u w:val="single"/>
        </w:rPr>
        <w:t>:</w:t>
      </w:r>
      <w:r w:rsidR="009A5CBC" w:rsidRPr="00133D9F">
        <w:rPr>
          <w:bCs/>
          <w:iCs/>
          <w:sz w:val="24"/>
          <w:szCs w:val="24"/>
        </w:rPr>
        <w:t xml:space="preserve"> </w:t>
      </w:r>
      <w:r w:rsidR="009A5CBC" w:rsidRPr="009A34D6">
        <w:rPr>
          <w:bCs/>
          <w:sz w:val="24"/>
          <w:szCs w:val="24"/>
        </w:rPr>
        <w:t>ч</w:t>
      </w:r>
      <w:r w:rsidR="001F1F41" w:rsidRPr="009A34D6">
        <w:rPr>
          <w:bCs/>
          <w:sz w:val="24"/>
          <w:szCs w:val="24"/>
        </w:rPr>
        <w:t xml:space="preserve">астота неизвестна </w:t>
      </w:r>
      <w:r w:rsidR="009A5CBC" w:rsidRPr="009A34D6">
        <w:rPr>
          <w:bCs/>
          <w:sz w:val="24"/>
          <w:szCs w:val="24"/>
        </w:rPr>
        <w:t>– диспепсия, гастрит.</w:t>
      </w:r>
    </w:p>
    <w:p w14:paraId="09FD0C05" w14:textId="77777777" w:rsidR="001F1F41" w:rsidRPr="009A34D6" w:rsidRDefault="001F1F4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i/>
          <w:sz w:val="24"/>
          <w:szCs w:val="24"/>
          <w:u w:val="single"/>
        </w:rPr>
        <w:t xml:space="preserve">Нарушения со стороны </w:t>
      </w:r>
      <w:r w:rsidR="009A5CBC" w:rsidRPr="009A34D6">
        <w:rPr>
          <w:bCs/>
          <w:i/>
          <w:sz w:val="24"/>
          <w:szCs w:val="24"/>
          <w:u w:val="single"/>
        </w:rPr>
        <w:t>кожи и подкожных тканей:</w:t>
      </w:r>
      <w:r w:rsidR="009A5CBC" w:rsidRPr="00133D9F">
        <w:rPr>
          <w:bCs/>
          <w:iCs/>
          <w:sz w:val="24"/>
          <w:szCs w:val="24"/>
        </w:rPr>
        <w:t xml:space="preserve"> </w:t>
      </w:r>
      <w:r w:rsidR="009A5CBC" w:rsidRPr="009A34D6">
        <w:rPr>
          <w:bCs/>
          <w:sz w:val="24"/>
          <w:szCs w:val="24"/>
        </w:rPr>
        <w:t>частота неизвестна – ангионевротический отек, кожная сыпь, крапивница.</w:t>
      </w:r>
    </w:p>
    <w:p w14:paraId="4BC2D297" w14:textId="48CD44EF" w:rsidR="009A5CBC" w:rsidRPr="009A34D6" w:rsidRDefault="009A5CBC" w:rsidP="00F23323">
      <w:pPr>
        <w:spacing w:after="0" w:line="360" w:lineRule="auto"/>
        <w:jc w:val="both"/>
        <w:rPr>
          <w:bCs/>
          <w:sz w:val="24"/>
          <w:szCs w:val="24"/>
          <w:u w:val="single"/>
        </w:rPr>
      </w:pPr>
      <w:r w:rsidRPr="009A34D6">
        <w:rPr>
          <w:bCs/>
          <w:sz w:val="24"/>
          <w:szCs w:val="24"/>
        </w:rPr>
        <w:t xml:space="preserve">Если у </w:t>
      </w:r>
      <w:r w:rsidR="00EE79E5">
        <w:rPr>
          <w:bCs/>
          <w:sz w:val="24"/>
          <w:szCs w:val="24"/>
        </w:rPr>
        <w:t>В</w:t>
      </w:r>
      <w:r w:rsidRPr="009A34D6">
        <w:rPr>
          <w:bCs/>
          <w:sz w:val="24"/>
          <w:szCs w:val="24"/>
        </w:rPr>
        <w:t xml:space="preserve">ас отмечаются побочные эффекты, указанные в инструкции, или они усугубляются, или </w:t>
      </w:r>
      <w:r w:rsidR="00EE79E5">
        <w:rPr>
          <w:bCs/>
          <w:sz w:val="24"/>
          <w:szCs w:val="24"/>
        </w:rPr>
        <w:t>В</w:t>
      </w:r>
      <w:r w:rsidRPr="009A34D6">
        <w:rPr>
          <w:bCs/>
          <w:sz w:val="24"/>
          <w:szCs w:val="24"/>
        </w:rPr>
        <w:t>ы заметили любые другие побочные эффекты, не указанные в инструкции</w:t>
      </w:r>
      <w:r w:rsidR="00C82E4C" w:rsidRPr="009A34D6">
        <w:rPr>
          <w:bCs/>
          <w:sz w:val="24"/>
          <w:szCs w:val="24"/>
        </w:rPr>
        <w:t>, сообщите об этом врачу.</w:t>
      </w:r>
    </w:p>
    <w:p w14:paraId="0C15BC3B" w14:textId="77777777" w:rsidR="007A58AD" w:rsidRPr="009A34D6" w:rsidRDefault="00970B64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Передозировка</w:t>
      </w:r>
    </w:p>
    <w:p w14:paraId="50EA0E21" w14:textId="77777777" w:rsidR="00E27BE7" w:rsidRPr="00F029CB" w:rsidRDefault="00E27BE7" w:rsidP="00E27BE7">
      <w:pPr>
        <w:keepNext/>
        <w:spacing w:after="0" w:line="360" w:lineRule="auto"/>
        <w:jc w:val="both"/>
        <w:rPr>
          <w:rFonts w:eastAsia="Times New Roman"/>
          <w:i/>
          <w:iCs/>
          <w:noProof/>
          <w:sz w:val="24"/>
          <w:szCs w:val="24"/>
          <w:lang w:eastAsia="ru-RU"/>
        </w:rPr>
      </w:pPr>
      <w:r w:rsidRPr="00F029CB">
        <w:rPr>
          <w:rFonts w:eastAsia="Times New Roman"/>
          <w:i/>
          <w:iCs/>
          <w:noProof/>
          <w:sz w:val="24"/>
          <w:szCs w:val="24"/>
          <w:lang w:eastAsia="ru-RU"/>
        </w:rPr>
        <w:t>Симптомы</w:t>
      </w:r>
    </w:p>
    <w:p w14:paraId="3E2CF6A8" w14:textId="77777777" w:rsidR="00E27BE7" w:rsidRPr="00E27BE7" w:rsidRDefault="00E27BE7" w:rsidP="00E27BE7">
      <w:pPr>
        <w:keepNext/>
        <w:spacing w:after="0" w:line="360" w:lineRule="auto"/>
        <w:jc w:val="both"/>
        <w:rPr>
          <w:rFonts w:eastAsia="Times New Roman"/>
          <w:noProof/>
          <w:sz w:val="24"/>
          <w:szCs w:val="24"/>
          <w:lang w:eastAsia="ru-RU"/>
        </w:rPr>
      </w:pPr>
      <w:r w:rsidRPr="00E27BE7">
        <w:rPr>
          <w:rFonts w:eastAsia="Times New Roman"/>
          <w:noProof/>
          <w:sz w:val="24"/>
          <w:szCs w:val="24"/>
          <w:lang w:eastAsia="ru-RU"/>
        </w:rPr>
        <w:t>При применении препарата в дозах, превышающих рекомендуемые, возможно раздражение слизистой оболочки желудочно-кишечного тракта, рвота, диарея.</w:t>
      </w:r>
    </w:p>
    <w:p w14:paraId="5DFF6FBC" w14:textId="77777777" w:rsidR="00E27BE7" w:rsidRPr="00F029CB" w:rsidRDefault="00E27BE7" w:rsidP="00E27BE7">
      <w:pPr>
        <w:keepNext/>
        <w:spacing w:after="0" w:line="360" w:lineRule="auto"/>
        <w:jc w:val="both"/>
        <w:rPr>
          <w:rFonts w:eastAsia="Times New Roman"/>
          <w:i/>
          <w:iCs/>
          <w:noProof/>
          <w:sz w:val="24"/>
          <w:szCs w:val="24"/>
          <w:lang w:eastAsia="ru-RU"/>
        </w:rPr>
      </w:pPr>
      <w:r w:rsidRPr="00F029CB">
        <w:rPr>
          <w:rFonts w:eastAsia="Times New Roman"/>
          <w:i/>
          <w:iCs/>
          <w:noProof/>
          <w:sz w:val="24"/>
          <w:szCs w:val="24"/>
          <w:lang w:eastAsia="ru-RU"/>
        </w:rPr>
        <w:t>Лечение</w:t>
      </w:r>
    </w:p>
    <w:p w14:paraId="52518C08" w14:textId="32B4E942" w:rsidR="00E27BE7" w:rsidRPr="009A34D6" w:rsidRDefault="00E27BE7" w:rsidP="00E27BE7">
      <w:pPr>
        <w:spacing w:after="0" w:line="360" w:lineRule="auto"/>
        <w:jc w:val="both"/>
        <w:rPr>
          <w:b/>
          <w:bCs/>
          <w:sz w:val="24"/>
          <w:szCs w:val="24"/>
        </w:rPr>
      </w:pPr>
      <w:r w:rsidRPr="00E27BE7">
        <w:rPr>
          <w:rFonts w:eastAsia="Times New Roman"/>
          <w:noProof/>
          <w:sz w:val="24"/>
          <w:szCs w:val="24"/>
          <w:lang w:eastAsia="ru-RU"/>
        </w:rPr>
        <w:t>Лечение симптоматическое.</w:t>
      </w:r>
    </w:p>
    <w:p w14:paraId="72DCA8FC" w14:textId="77777777" w:rsidR="007A58AD" w:rsidRPr="009A34D6" w:rsidRDefault="00970B64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Взаимодействие с другими лекарственными препаратами</w:t>
      </w:r>
    </w:p>
    <w:p w14:paraId="164BBC2B" w14:textId="57D8388B" w:rsidR="00074681" w:rsidRPr="009A34D6" w:rsidRDefault="00E27BE7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E27BE7">
        <w:rPr>
          <w:bCs/>
          <w:sz w:val="24"/>
          <w:szCs w:val="24"/>
        </w:rPr>
        <w:t>Препарат не следует одновременно применять с препаратами, содержащими кодеин и другие противокашлевые лекарственные средства, так как это затрудняет откашливание разжиженной мокроты.</w:t>
      </w:r>
    </w:p>
    <w:p w14:paraId="727E7165" w14:textId="77777777" w:rsidR="00453F86" w:rsidRPr="009A34D6" w:rsidRDefault="00453F86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Особые указания</w:t>
      </w:r>
    </w:p>
    <w:p w14:paraId="77D11D3C" w14:textId="77777777" w:rsidR="00124D65" w:rsidRPr="009A34D6" w:rsidRDefault="005D13D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 xml:space="preserve">Сироп </w:t>
      </w:r>
      <w:proofErr w:type="spellStart"/>
      <w:r w:rsidRPr="009A34D6">
        <w:rPr>
          <w:bCs/>
          <w:sz w:val="24"/>
          <w:szCs w:val="24"/>
        </w:rPr>
        <w:t>Бронхо</w:t>
      </w:r>
      <w:r w:rsidR="002B6579" w:rsidRPr="009A34D6">
        <w:rPr>
          <w:bCs/>
          <w:sz w:val="24"/>
          <w:szCs w:val="24"/>
        </w:rPr>
        <w:t>х</w:t>
      </w:r>
      <w:r w:rsidRPr="009A34D6">
        <w:rPr>
          <w:bCs/>
          <w:sz w:val="24"/>
          <w:szCs w:val="24"/>
        </w:rPr>
        <w:t>елп</w:t>
      </w:r>
      <w:proofErr w:type="spellEnd"/>
      <w:r w:rsidRPr="009A34D6">
        <w:rPr>
          <w:bCs/>
          <w:sz w:val="24"/>
          <w:szCs w:val="24"/>
          <w:vertAlign w:val="superscript"/>
        </w:rPr>
        <w:t>®</w:t>
      </w:r>
      <w:r w:rsidRPr="00F029CB">
        <w:rPr>
          <w:bCs/>
          <w:sz w:val="24"/>
          <w:szCs w:val="24"/>
        </w:rPr>
        <w:t xml:space="preserve"> </w:t>
      </w:r>
      <w:r w:rsidRPr="009A34D6">
        <w:rPr>
          <w:bCs/>
          <w:sz w:val="24"/>
          <w:szCs w:val="24"/>
        </w:rPr>
        <w:t>содержит 4,9 объемных % спирта этилового.</w:t>
      </w:r>
    </w:p>
    <w:p w14:paraId="2C5B7637" w14:textId="77777777" w:rsidR="005D13DE" w:rsidRPr="009A34D6" w:rsidRDefault="005D13D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Со</w:t>
      </w:r>
      <w:r w:rsidR="00124D65" w:rsidRPr="009A34D6">
        <w:rPr>
          <w:bCs/>
          <w:sz w:val="24"/>
          <w:szCs w:val="24"/>
        </w:rPr>
        <w:t>держание абсолютного этилового спирта в граммах в максимальных разовых и суточных дозах препарата.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171"/>
        <w:gridCol w:w="5174"/>
      </w:tblGrid>
      <w:tr w:rsidR="00124D65" w:rsidRPr="009A34D6" w14:paraId="05EF1B13" w14:textId="77777777" w:rsidTr="00124D65">
        <w:tc>
          <w:tcPr>
            <w:tcW w:w="4219" w:type="dxa"/>
          </w:tcPr>
          <w:p w14:paraId="4BD2F9B7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Максимальная разовая и максимальная суточная дозы</w:t>
            </w:r>
          </w:p>
        </w:tc>
        <w:tc>
          <w:tcPr>
            <w:tcW w:w="5245" w:type="dxa"/>
          </w:tcPr>
          <w:p w14:paraId="77C2C43C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Количество абсолютного этилового спирта, в граммах</w:t>
            </w:r>
          </w:p>
        </w:tc>
      </w:tr>
      <w:tr w:rsidR="00124D65" w:rsidRPr="009A34D6" w14:paraId="05F7C173" w14:textId="77777777" w:rsidTr="00124D65">
        <w:tc>
          <w:tcPr>
            <w:tcW w:w="4219" w:type="dxa"/>
          </w:tcPr>
          <w:p w14:paraId="40EE6352" w14:textId="32C46736" w:rsidR="00124D65" w:rsidRPr="009A34D6" w:rsidRDefault="00124D65" w:rsidP="00F23323">
            <w:pPr>
              <w:spacing w:line="360" w:lineRule="auto"/>
              <w:jc w:val="both"/>
              <w:rPr>
                <w:bCs/>
                <w:i/>
                <w:sz w:val="24"/>
                <w:szCs w:val="24"/>
              </w:rPr>
            </w:pPr>
            <w:r w:rsidRPr="009A34D6">
              <w:rPr>
                <w:bCs/>
                <w:i/>
                <w:sz w:val="24"/>
                <w:szCs w:val="24"/>
              </w:rPr>
              <w:t xml:space="preserve">Взрослые и </w:t>
            </w:r>
            <w:r w:rsidR="0052245D">
              <w:rPr>
                <w:bCs/>
                <w:i/>
                <w:sz w:val="24"/>
                <w:szCs w:val="24"/>
              </w:rPr>
              <w:t>дети старше 12 лет</w:t>
            </w:r>
          </w:p>
        </w:tc>
        <w:tc>
          <w:tcPr>
            <w:tcW w:w="5245" w:type="dxa"/>
          </w:tcPr>
          <w:p w14:paraId="14651C34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124D65" w:rsidRPr="009A34D6" w14:paraId="3C677DE4" w14:textId="77777777" w:rsidTr="00124D65">
        <w:tc>
          <w:tcPr>
            <w:tcW w:w="4219" w:type="dxa"/>
          </w:tcPr>
          <w:p w14:paraId="0CC501FE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Разовая доза 10 мл</w:t>
            </w:r>
          </w:p>
        </w:tc>
        <w:tc>
          <w:tcPr>
            <w:tcW w:w="5245" w:type="dxa"/>
          </w:tcPr>
          <w:p w14:paraId="7CEA1D00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&lt;0,3867</w:t>
            </w:r>
          </w:p>
        </w:tc>
      </w:tr>
      <w:tr w:rsidR="00124D65" w:rsidRPr="009A34D6" w14:paraId="7B3C3AFF" w14:textId="77777777" w:rsidTr="00124D65">
        <w:tc>
          <w:tcPr>
            <w:tcW w:w="4219" w:type="dxa"/>
          </w:tcPr>
          <w:p w14:paraId="69555517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Суточная доза 30 мл</w:t>
            </w:r>
          </w:p>
        </w:tc>
        <w:tc>
          <w:tcPr>
            <w:tcW w:w="5245" w:type="dxa"/>
          </w:tcPr>
          <w:p w14:paraId="09AE3537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&lt;1,1601</w:t>
            </w:r>
          </w:p>
        </w:tc>
      </w:tr>
      <w:tr w:rsidR="00124D65" w:rsidRPr="009A34D6" w14:paraId="50305700" w14:textId="77777777" w:rsidTr="00124D65">
        <w:tc>
          <w:tcPr>
            <w:tcW w:w="4219" w:type="dxa"/>
          </w:tcPr>
          <w:p w14:paraId="50B0356F" w14:textId="77777777" w:rsidR="00124D65" w:rsidRPr="009A34D6" w:rsidRDefault="00124D65" w:rsidP="00124D65">
            <w:pPr>
              <w:spacing w:line="360" w:lineRule="auto"/>
              <w:jc w:val="both"/>
              <w:rPr>
                <w:bCs/>
                <w:i/>
                <w:sz w:val="24"/>
                <w:szCs w:val="24"/>
              </w:rPr>
            </w:pPr>
            <w:r w:rsidRPr="009A34D6">
              <w:rPr>
                <w:bCs/>
                <w:i/>
                <w:sz w:val="24"/>
                <w:szCs w:val="24"/>
              </w:rPr>
              <w:t>Дети от 6 до 12 лет</w:t>
            </w:r>
          </w:p>
        </w:tc>
        <w:tc>
          <w:tcPr>
            <w:tcW w:w="5245" w:type="dxa"/>
          </w:tcPr>
          <w:p w14:paraId="12FEB347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24D65" w:rsidRPr="009A34D6" w14:paraId="5FB99747" w14:textId="77777777" w:rsidTr="00124D65">
        <w:tc>
          <w:tcPr>
            <w:tcW w:w="4219" w:type="dxa"/>
          </w:tcPr>
          <w:p w14:paraId="69867B48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Разовая доза 5 мл</w:t>
            </w:r>
          </w:p>
        </w:tc>
        <w:tc>
          <w:tcPr>
            <w:tcW w:w="5245" w:type="dxa"/>
          </w:tcPr>
          <w:p w14:paraId="673462A7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&lt;0,1934</w:t>
            </w:r>
          </w:p>
        </w:tc>
      </w:tr>
      <w:tr w:rsidR="00124D65" w:rsidRPr="009A34D6" w14:paraId="20207E14" w14:textId="77777777" w:rsidTr="00124D65">
        <w:tc>
          <w:tcPr>
            <w:tcW w:w="4219" w:type="dxa"/>
          </w:tcPr>
          <w:p w14:paraId="6DED6D3C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lastRenderedPageBreak/>
              <w:t>Суточная доза 15 мл</w:t>
            </w:r>
          </w:p>
        </w:tc>
        <w:tc>
          <w:tcPr>
            <w:tcW w:w="5245" w:type="dxa"/>
          </w:tcPr>
          <w:p w14:paraId="48848CF5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&lt;0,5801</w:t>
            </w:r>
          </w:p>
        </w:tc>
      </w:tr>
      <w:tr w:rsidR="00124D65" w:rsidRPr="009A34D6" w14:paraId="18702A75" w14:textId="77777777" w:rsidTr="00124D65">
        <w:tc>
          <w:tcPr>
            <w:tcW w:w="4219" w:type="dxa"/>
          </w:tcPr>
          <w:p w14:paraId="19918E66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i/>
                <w:sz w:val="24"/>
                <w:szCs w:val="24"/>
              </w:rPr>
            </w:pPr>
            <w:r w:rsidRPr="009A34D6">
              <w:rPr>
                <w:bCs/>
                <w:i/>
                <w:sz w:val="24"/>
                <w:szCs w:val="24"/>
              </w:rPr>
              <w:t>Дети от 2 до 6 лет</w:t>
            </w:r>
          </w:p>
        </w:tc>
        <w:tc>
          <w:tcPr>
            <w:tcW w:w="5245" w:type="dxa"/>
          </w:tcPr>
          <w:p w14:paraId="00109D53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24D65" w:rsidRPr="009A34D6" w14:paraId="6A55AD46" w14:textId="77777777" w:rsidTr="00124D65">
        <w:tc>
          <w:tcPr>
            <w:tcW w:w="4219" w:type="dxa"/>
          </w:tcPr>
          <w:p w14:paraId="221991EA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Разовая доза 5 мл</w:t>
            </w:r>
          </w:p>
        </w:tc>
        <w:tc>
          <w:tcPr>
            <w:tcW w:w="5245" w:type="dxa"/>
          </w:tcPr>
          <w:p w14:paraId="49FF831C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&lt;0,1934</w:t>
            </w:r>
          </w:p>
        </w:tc>
      </w:tr>
      <w:tr w:rsidR="00124D65" w:rsidRPr="009A34D6" w14:paraId="1483AE97" w14:textId="77777777" w:rsidTr="00124D65">
        <w:tc>
          <w:tcPr>
            <w:tcW w:w="4219" w:type="dxa"/>
          </w:tcPr>
          <w:p w14:paraId="73E54A0B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Суточная доза 10 мл</w:t>
            </w:r>
          </w:p>
        </w:tc>
        <w:tc>
          <w:tcPr>
            <w:tcW w:w="5245" w:type="dxa"/>
          </w:tcPr>
          <w:p w14:paraId="3E566C40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&lt;0,3867</w:t>
            </w:r>
          </w:p>
        </w:tc>
      </w:tr>
      <w:tr w:rsidR="00124D65" w:rsidRPr="009A34D6" w14:paraId="1BE4D91B" w14:textId="77777777" w:rsidTr="00124D65">
        <w:tc>
          <w:tcPr>
            <w:tcW w:w="4219" w:type="dxa"/>
          </w:tcPr>
          <w:p w14:paraId="1ACD9A72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i/>
                <w:sz w:val="24"/>
                <w:szCs w:val="24"/>
              </w:rPr>
            </w:pPr>
            <w:r w:rsidRPr="009A34D6">
              <w:rPr>
                <w:bCs/>
                <w:i/>
                <w:sz w:val="24"/>
                <w:szCs w:val="24"/>
              </w:rPr>
              <w:t>Дети от 1 до 2 лет</w:t>
            </w:r>
          </w:p>
        </w:tc>
        <w:tc>
          <w:tcPr>
            <w:tcW w:w="5245" w:type="dxa"/>
          </w:tcPr>
          <w:p w14:paraId="5CAAB4BF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24D65" w:rsidRPr="009A34D6" w14:paraId="07E3A296" w14:textId="77777777" w:rsidTr="00124D65">
        <w:tc>
          <w:tcPr>
            <w:tcW w:w="4219" w:type="dxa"/>
          </w:tcPr>
          <w:p w14:paraId="3569B2DB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Разовая доза 2,5 мл</w:t>
            </w:r>
          </w:p>
        </w:tc>
        <w:tc>
          <w:tcPr>
            <w:tcW w:w="5245" w:type="dxa"/>
          </w:tcPr>
          <w:p w14:paraId="32FF516D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&lt;0,0967</w:t>
            </w:r>
          </w:p>
        </w:tc>
      </w:tr>
      <w:tr w:rsidR="00124D65" w:rsidRPr="009A34D6" w14:paraId="0E987A6B" w14:textId="77777777" w:rsidTr="00124D65">
        <w:tc>
          <w:tcPr>
            <w:tcW w:w="4219" w:type="dxa"/>
          </w:tcPr>
          <w:p w14:paraId="42E0FBC1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Суточная доза 7,5 мл</w:t>
            </w:r>
          </w:p>
        </w:tc>
        <w:tc>
          <w:tcPr>
            <w:tcW w:w="5245" w:type="dxa"/>
          </w:tcPr>
          <w:p w14:paraId="4C26FBD8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&lt;0,2900</w:t>
            </w:r>
          </w:p>
        </w:tc>
      </w:tr>
      <w:tr w:rsidR="00124D65" w:rsidRPr="009A34D6" w14:paraId="52FDDBD9" w14:textId="77777777" w:rsidTr="00124D65">
        <w:tc>
          <w:tcPr>
            <w:tcW w:w="4219" w:type="dxa"/>
          </w:tcPr>
          <w:p w14:paraId="0A9D1266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i/>
                <w:sz w:val="24"/>
                <w:szCs w:val="24"/>
              </w:rPr>
            </w:pPr>
            <w:r w:rsidRPr="009A34D6">
              <w:rPr>
                <w:bCs/>
                <w:i/>
                <w:sz w:val="24"/>
                <w:szCs w:val="24"/>
              </w:rPr>
              <w:t>Дети от 6 до 12 месяцев</w:t>
            </w:r>
          </w:p>
        </w:tc>
        <w:tc>
          <w:tcPr>
            <w:tcW w:w="5245" w:type="dxa"/>
          </w:tcPr>
          <w:p w14:paraId="46D77705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24D65" w:rsidRPr="009A34D6" w14:paraId="265BB66C" w14:textId="77777777" w:rsidTr="00124D65">
        <w:tc>
          <w:tcPr>
            <w:tcW w:w="4219" w:type="dxa"/>
          </w:tcPr>
          <w:p w14:paraId="6FE7F649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Разовая доза 2,5 мл</w:t>
            </w:r>
          </w:p>
        </w:tc>
        <w:tc>
          <w:tcPr>
            <w:tcW w:w="5245" w:type="dxa"/>
          </w:tcPr>
          <w:p w14:paraId="30E04249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&lt;0,0967</w:t>
            </w:r>
          </w:p>
        </w:tc>
      </w:tr>
      <w:tr w:rsidR="00124D65" w:rsidRPr="009A34D6" w14:paraId="09C1ABB0" w14:textId="77777777" w:rsidTr="00124D65">
        <w:tc>
          <w:tcPr>
            <w:tcW w:w="4219" w:type="dxa"/>
          </w:tcPr>
          <w:p w14:paraId="27722726" w14:textId="77777777" w:rsidR="00124D65" w:rsidRPr="009A34D6" w:rsidRDefault="00124D65" w:rsidP="00F2332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Суточная доза 5 мл</w:t>
            </w:r>
          </w:p>
        </w:tc>
        <w:tc>
          <w:tcPr>
            <w:tcW w:w="5245" w:type="dxa"/>
          </w:tcPr>
          <w:p w14:paraId="6154B571" w14:textId="77777777" w:rsidR="00124D65" w:rsidRPr="009A34D6" w:rsidRDefault="00124D65" w:rsidP="00124D6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A34D6">
              <w:rPr>
                <w:bCs/>
                <w:sz w:val="24"/>
                <w:szCs w:val="24"/>
              </w:rPr>
              <w:t>&lt;0,1934</w:t>
            </w:r>
          </w:p>
        </w:tc>
      </w:tr>
    </w:tbl>
    <w:p w14:paraId="65E4272C" w14:textId="77777777" w:rsidR="00124D65" w:rsidRPr="009A34D6" w:rsidRDefault="00124D65" w:rsidP="00F23323">
      <w:pPr>
        <w:spacing w:after="0" w:line="360" w:lineRule="auto"/>
        <w:jc w:val="both"/>
        <w:rPr>
          <w:bCs/>
          <w:sz w:val="24"/>
          <w:szCs w:val="24"/>
        </w:rPr>
      </w:pPr>
    </w:p>
    <w:p w14:paraId="7CBFB193" w14:textId="77777777" w:rsidR="00124D65" w:rsidRPr="009A34D6" w:rsidRDefault="00124D65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В случае если улучшения состояния пациента не наступает или в случае появления приступов удушья, гнойной мокроты, а также при повышении температуры следует немедленно обратиться к врачу.</w:t>
      </w:r>
    </w:p>
    <w:p w14:paraId="610C5880" w14:textId="77777777" w:rsidR="00124D65" w:rsidRPr="009A34D6" w:rsidRDefault="00124D65" w:rsidP="00327591">
      <w:pPr>
        <w:keepNext/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9A34D6">
        <w:rPr>
          <w:b/>
          <w:bCs/>
          <w:i/>
          <w:sz w:val="24"/>
          <w:szCs w:val="24"/>
        </w:rPr>
        <w:t>Информация для пациентов с сахарным диабетом</w:t>
      </w:r>
    </w:p>
    <w:p w14:paraId="31AC0955" w14:textId="0ED79FCD" w:rsidR="00AB406D" w:rsidRPr="009A34D6" w:rsidRDefault="0052245D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усваиваемых углеводов в 5 мл сиропа соответствует 0,3 ХЕ</w:t>
      </w:r>
      <w:r w:rsidR="00AB406D" w:rsidRPr="009A34D6">
        <w:rPr>
          <w:bCs/>
          <w:sz w:val="24"/>
          <w:szCs w:val="24"/>
        </w:rPr>
        <w:t>.</w:t>
      </w:r>
    </w:p>
    <w:p w14:paraId="2FEECBC2" w14:textId="77777777" w:rsidR="002A7516" w:rsidRPr="009A34D6" w:rsidRDefault="00192891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Влияние на способность управл</w:t>
      </w:r>
      <w:r w:rsidR="00841CF6" w:rsidRPr="009A34D6">
        <w:rPr>
          <w:b/>
          <w:bCs/>
          <w:sz w:val="24"/>
          <w:szCs w:val="24"/>
        </w:rPr>
        <w:t>ять</w:t>
      </w:r>
      <w:r w:rsidRPr="009A34D6">
        <w:rPr>
          <w:b/>
          <w:bCs/>
          <w:sz w:val="24"/>
          <w:szCs w:val="24"/>
        </w:rPr>
        <w:t xml:space="preserve"> транспортными с</w:t>
      </w:r>
      <w:r w:rsidR="00841CF6" w:rsidRPr="009A34D6">
        <w:rPr>
          <w:b/>
          <w:bCs/>
          <w:sz w:val="24"/>
          <w:szCs w:val="24"/>
        </w:rPr>
        <w:t>редствами</w:t>
      </w:r>
      <w:r w:rsidR="00A400CC" w:rsidRPr="009A34D6">
        <w:rPr>
          <w:b/>
          <w:bCs/>
          <w:sz w:val="24"/>
          <w:szCs w:val="24"/>
        </w:rPr>
        <w:t>, механизмами</w:t>
      </w:r>
    </w:p>
    <w:p w14:paraId="770BAF0F" w14:textId="45FA5F6F" w:rsidR="008D74A4" w:rsidRPr="009A34D6" w:rsidRDefault="008D74A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В период приема препарата следует соблюдать осторожность при выполнении потенциально опасных видов деятельности, требующих повышенной концентрации внимания и быстроты психомоторных реакций (в том числе управление транспортными средствами, работа с движущимися механизмами</w:t>
      </w:r>
      <w:r w:rsidR="008D1C78">
        <w:rPr>
          <w:bCs/>
          <w:sz w:val="24"/>
          <w:szCs w:val="24"/>
        </w:rPr>
        <w:t>, работа диспетчера, оператора</w:t>
      </w:r>
      <w:r w:rsidRPr="009A34D6">
        <w:rPr>
          <w:bCs/>
          <w:sz w:val="24"/>
          <w:szCs w:val="24"/>
        </w:rPr>
        <w:t>).</w:t>
      </w:r>
    </w:p>
    <w:p w14:paraId="2C16746C" w14:textId="77777777" w:rsidR="00B10D89" w:rsidRPr="00B10D89" w:rsidRDefault="00B10D89" w:rsidP="00B10D89">
      <w:pPr>
        <w:suppressAutoHyphens/>
        <w:spacing w:after="0" w:line="360" w:lineRule="auto"/>
        <w:jc w:val="both"/>
        <w:rPr>
          <w:b/>
          <w:bCs/>
          <w:sz w:val="24"/>
          <w:szCs w:val="24"/>
        </w:rPr>
      </w:pPr>
      <w:r w:rsidRPr="00B10D89">
        <w:rPr>
          <w:b/>
          <w:bCs/>
          <w:sz w:val="24"/>
          <w:szCs w:val="24"/>
        </w:rPr>
        <w:t>Форма выпуска</w:t>
      </w:r>
    </w:p>
    <w:p w14:paraId="747D15FE" w14:textId="77777777" w:rsidR="00B10D89" w:rsidRPr="00B10D89" w:rsidRDefault="00B10D89" w:rsidP="00B10D89">
      <w:pPr>
        <w:suppressAutoHyphens/>
        <w:spacing w:after="0" w:line="360" w:lineRule="auto"/>
        <w:jc w:val="both"/>
        <w:rPr>
          <w:sz w:val="24"/>
          <w:szCs w:val="24"/>
        </w:rPr>
      </w:pPr>
      <w:r w:rsidRPr="00B10D89">
        <w:rPr>
          <w:sz w:val="24"/>
          <w:szCs w:val="24"/>
        </w:rPr>
        <w:t>Сироп.</w:t>
      </w:r>
    </w:p>
    <w:p w14:paraId="6E5F21E0" w14:textId="77777777" w:rsidR="00C026E2" w:rsidRPr="00C026E2" w:rsidRDefault="00C026E2" w:rsidP="00C026E2">
      <w:pPr>
        <w:keepNext/>
        <w:spacing w:after="0" w:line="360" w:lineRule="auto"/>
        <w:jc w:val="both"/>
        <w:rPr>
          <w:sz w:val="24"/>
          <w:szCs w:val="24"/>
        </w:rPr>
      </w:pPr>
      <w:r w:rsidRPr="00C026E2">
        <w:rPr>
          <w:sz w:val="24"/>
          <w:szCs w:val="24"/>
        </w:rPr>
        <w:lastRenderedPageBreak/>
        <w:t>По 100 мл, 150 мл или 200 мл во флаконы из темного или бесцветного стекла с крышками из полиэтилена низкой плотности или полипропилена с контролем первого вскрытия и защитой от детей или без.</w:t>
      </w:r>
    </w:p>
    <w:p w14:paraId="52A372EE" w14:textId="77777777" w:rsidR="00C026E2" w:rsidRPr="00C026E2" w:rsidRDefault="00C026E2" w:rsidP="00C026E2">
      <w:pPr>
        <w:keepNext/>
        <w:spacing w:after="0" w:line="360" w:lineRule="auto"/>
        <w:jc w:val="both"/>
        <w:rPr>
          <w:sz w:val="24"/>
          <w:szCs w:val="24"/>
        </w:rPr>
      </w:pPr>
      <w:r w:rsidRPr="00C026E2">
        <w:rPr>
          <w:sz w:val="24"/>
          <w:szCs w:val="24"/>
        </w:rPr>
        <w:t>По 100 мл, 150 мл или 200 мл во флаконы из полиэтилентерефталата с крышками из полиэтилена низкой плотности или полипропилена с контролем первого вскрытия и защитой от детей или без.</w:t>
      </w:r>
    </w:p>
    <w:p w14:paraId="637CE54F" w14:textId="77777777" w:rsidR="00C026E2" w:rsidRPr="00C026E2" w:rsidRDefault="00C026E2" w:rsidP="00C026E2">
      <w:pPr>
        <w:keepNext/>
        <w:spacing w:after="0" w:line="360" w:lineRule="auto"/>
        <w:jc w:val="both"/>
        <w:rPr>
          <w:sz w:val="24"/>
          <w:szCs w:val="24"/>
        </w:rPr>
      </w:pPr>
      <w:r w:rsidRPr="00C026E2">
        <w:rPr>
          <w:sz w:val="24"/>
          <w:szCs w:val="24"/>
        </w:rPr>
        <w:t>Каждый флакон вместе с инструкцией по применению помещают в пачку из картона.</w:t>
      </w:r>
    </w:p>
    <w:p w14:paraId="4975E12A" w14:textId="77777777" w:rsidR="00C026E2" w:rsidRPr="00C026E2" w:rsidRDefault="00C026E2" w:rsidP="00C026E2">
      <w:pPr>
        <w:keepNext/>
        <w:spacing w:after="0" w:line="360" w:lineRule="auto"/>
        <w:jc w:val="both"/>
        <w:rPr>
          <w:sz w:val="24"/>
          <w:szCs w:val="24"/>
        </w:rPr>
      </w:pPr>
      <w:r w:rsidRPr="00C026E2">
        <w:rPr>
          <w:sz w:val="24"/>
          <w:szCs w:val="24"/>
        </w:rPr>
        <w:t>В пачку картонную могут вкладывать мерный стаканчик из полипропилена или мерную ложку из полипропилена.</w:t>
      </w:r>
    </w:p>
    <w:p w14:paraId="4A4BDD73" w14:textId="77777777" w:rsidR="00C026E2" w:rsidRPr="00C026E2" w:rsidRDefault="00C026E2" w:rsidP="00C026E2">
      <w:pPr>
        <w:keepNext/>
        <w:spacing w:after="0" w:line="360" w:lineRule="auto"/>
        <w:jc w:val="both"/>
        <w:rPr>
          <w:sz w:val="24"/>
          <w:szCs w:val="24"/>
        </w:rPr>
      </w:pPr>
      <w:r w:rsidRPr="00C026E2">
        <w:rPr>
          <w:sz w:val="24"/>
          <w:szCs w:val="24"/>
        </w:rPr>
        <w:t>По 5 мл или 10 мл в пакетики из упаковочного комбинированного материала ПЭТ/АЛ/ПЭ.</w:t>
      </w:r>
    </w:p>
    <w:p w14:paraId="4C6BC184" w14:textId="5CEBCB3B" w:rsidR="00C026E2" w:rsidRDefault="00C026E2" w:rsidP="00C026E2">
      <w:pPr>
        <w:keepNext/>
        <w:spacing w:after="0" w:line="360" w:lineRule="auto"/>
        <w:jc w:val="both"/>
        <w:rPr>
          <w:sz w:val="24"/>
          <w:szCs w:val="24"/>
        </w:rPr>
      </w:pPr>
      <w:r w:rsidRPr="00C026E2">
        <w:rPr>
          <w:sz w:val="24"/>
          <w:szCs w:val="24"/>
        </w:rPr>
        <w:t>По 3, 6, 8, 9, 10, 12, 15, 18, 20, 21, 24, 27, 30 пакетиков вместе с инструкцией по применению помещают в пачку картонную.</w:t>
      </w:r>
    </w:p>
    <w:p w14:paraId="299F2AA5" w14:textId="29EEE249" w:rsidR="002A7516" w:rsidRPr="009A34D6" w:rsidRDefault="00192891" w:rsidP="00C026E2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Условия хранения</w:t>
      </w:r>
    </w:p>
    <w:p w14:paraId="27CB55C5" w14:textId="77777777" w:rsidR="00F74EA4" w:rsidRDefault="00F05262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флаконов:</w:t>
      </w:r>
    </w:p>
    <w:p w14:paraId="5A33CE83" w14:textId="12AAB1F7" w:rsidR="002A7516" w:rsidRDefault="0019289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При температуре не выше 25 °С</w:t>
      </w:r>
      <w:r w:rsidR="00990898" w:rsidRPr="009A34D6">
        <w:rPr>
          <w:bCs/>
          <w:sz w:val="24"/>
          <w:szCs w:val="24"/>
        </w:rPr>
        <w:t>, в оригинальной упаковке</w:t>
      </w:r>
      <w:r w:rsidR="007A2688">
        <w:rPr>
          <w:bCs/>
          <w:sz w:val="24"/>
          <w:szCs w:val="24"/>
        </w:rPr>
        <w:t xml:space="preserve"> (в</w:t>
      </w:r>
      <w:r w:rsidR="00926B95">
        <w:rPr>
          <w:bCs/>
          <w:sz w:val="24"/>
          <w:szCs w:val="24"/>
        </w:rPr>
        <w:t xml:space="preserve"> </w:t>
      </w:r>
      <w:r w:rsidR="007A2688">
        <w:rPr>
          <w:bCs/>
          <w:sz w:val="24"/>
          <w:szCs w:val="24"/>
        </w:rPr>
        <w:t>пачке</w:t>
      </w:r>
      <w:r w:rsidR="00F05262">
        <w:rPr>
          <w:bCs/>
          <w:sz w:val="24"/>
          <w:szCs w:val="24"/>
        </w:rPr>
        <w:t xml:space="preserve"> картонной</w:t>
      </w:r>
      <w:r w:rsidR="007A2688">
        <w:rPr>
          <w:bCs/>
          <w:sz w:val="24"/>
          <w:szCs w:val="24"/>
        </w:rPr>
        <w:t>)</w:t>
      </w:r>
      <w:r w:rsidR="00021ED6" w:rsidRPr="009A34D6">
        <w:rPr>
          <w:bCs/>
          <w:sz w:val="24"/>
          <w:szCs w:val="24"/>
        </w:rPr>
        <w:t>.</w:t>
      </w:r>
    </w:p>
    <w:p w14:paraId="080DA978" w14:textId="77777777" w:rsidR="00F74EA4" w:rsidRDefault="00F05262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пакетиков:</w:t>
      </w:r>
    </w:p>
    <w:p w14:paraId="4BA32D71" w14:textId="46CA60BD" w:rsidR="007A2688" w:rsidRDefault="007A268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При температуре не выше 25 °С</w:t>
      </w:r>
      <w:r>
        <w:rPr>
          <w:bCs/>
          <w:sz w:val="24"/>
          <w:szCs w:val="24"/>
        </w:rPr>
        <w:t>.</w:t>
      </w:r>
    </w:p>
    <w:p w14:paraId="108657E0" w14:textId="77777777" w:rsidR="00192891" w:rsidRPr="009A34D6" w:rsidRDefault="0019289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Хранить в недоступном для детей месте</w:t>
      </w:r>
      <w:r w:rsidR="00FE2415" w:rsidRPr="009A34D6">
        <w:rPr>
          <w:bCs/>
          <w:sz w:val="24"/>
          <w:szCs w:val="24"/>
        </w:rPr>
        <w:t>.</w:t>
      </w:r>
      <w:r w:rsidRPr="009A34D6">
        <w:rPr>
          <w:bCs/>
          <w:sz w:val="24"/>
          <w:szCs w:val="24"/>
        </w:rPr>
        <w:t xml:space="preserve"> </w:t>
      </w:r>
    </w:p>
    <w:p w14:paraId="0CE5EF84" w14:textId="77777777" w:rsidR="007C19E7" w:rsidRPr="009A34D6" w:rsidRDefault="00192891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Срок годности</w:t>
      </w:r>
    </w:p>
    <w:p w14:paraId="13E756E5" w14:textId="77777777" w:rsidR="00926B95" w:rsidRDefault="006231A2" w:rsidP="002B6579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флаконов:</w:t>
      </w:r>
    </w:p>
    <w:p w14:paraId="6C2244D6" w14:textId="38380BAD" w:rsidR="002B6579" w:rsidRPr="009A34D6" w:rsidRDefault="002B6579" w:rsidP="002B6579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3 года.</w:t>
      </w:r>
      <w:r w:rsidR="00926B95">
        <w:rPr>
          <w:bCs/>
          <w:sz w:val="24"/>
          <w:szCs w:val="24"/>
        </w:rPr>
        <w:t xml:space="preserve"> </w:t>
      </w:r>
      <w:r w:rsidR="006231A2">
        <w:rPr>
          <w:bCs/>
          <w:sz w:val="24"/>
          <w:szCs w:val="24"/>
        </w:rPr>
        <w:t>Срок годности после первого вскрытия флакона</w:t>
      </w:r>
      <w:r w:rsidR="00926B95">
        <w:rPr>
          <w:bCs/>
          <w:sz w:val="24"/>
          <w:szCs w:val="24"/>
        </w:rPr>
        <w:t xml:space="preserve"> –</w:t>
      </w:r>
      <w:r w:rsidR="00F05262">
        <w:rPr>
          <w:bCs/>
          <w:sz w:val="24"/>
          <w:szCs w:val="24"/>
        </w:rPr>
        <w:t xml:space="preserve"> </w:t>
      </w:r>
      <w:r w:rsidR="006231A2">
        <w:rPr>
          <w:bCs/>
          <w:sz w:val="24"/>
          <w:szCs w:val="24"/>
        </w:rPr>
        <w:t>6 месяцев</w:t>
      </w:r>
      <w:r w:rsidRPr="009A34D6">
        <w:rPr>
          <w:bCs/>
          <w:sz w:val="24"/>
          <w:szCs w:val="24"/>
        </w:rPr>
        <w:t>.</w:t>
      </w:r>
    </w:p>
    <w:p w14:paraId="3CA9BD60" w14:textId="77777777" w:rsidR="00926B95" w:rsidRDefault="006231A2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пакетиков:</w:t>
      </w:r>
    </w:p>
    <w:p w14:paraId="7A45F497" w14:textId="208F6481" w:rsidR="00133D9F" w:rsidRDefault="002B657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2 года.</w:t>
      </w:r>
    </w:p>
    <w:p w14:paraId="79B7B42F" w14:textId="3F4FFA66" w:rsidR="007C19E7" w:rsidRPr="009A34D6" w:rsidRDefault="007C19E7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 xml:space="preserve">Не </w:t>
      </w:r>
      <w:r w:rsidR="00A400CC" w:rsidRPr="009A34D6">
        <w:rPr>
          <w:bCs/>
          <w:sz w:val="24"/>
          <w:szCs w:val="24"/>
        </w:rPr>
        <w:t>применять</w:t>
      </w:r>
      <w:r w:rsidRPr="009A34D6">
        <w:rPr>
          <w:bCs/>
          <w:sz w:val="24"/>
          <w:szCs w:val="24"/>
        </w:rPr>
        <w:t xml:space="preserve"> </w:t>
      </w:r>
      <w:r w:rsidR="008D74A4" w:rsidRPr="009A34D6">
        <w:rPr>
          <w:bCs/>
          <w:sz w:val="24"/>
          <w:szCs w:val="24"/>
        </w:rPr>
        <w:t xml:space="preserve">препарат </w:t>
      </w:r>
      <w:r w:rsidRPr="009A34D6">
        <w:rPr>
          <w:bCs/>
          <w:sz w:val="24"/>
          <w:szCs w:val="24"/>
        </w:rPr>
        <w:t>по истечении срока годности.</w:t>
      </w:r>
    </w:p>
    <w:p w14:paraId="17886564" w14:textId="77777777" w:rsidR="002A7516" w:rsidRPr="009A34D6" w:rsidRDefault="00192891" w:rsidP="00327591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34D6">
        <w:rPr>
          <w:b/>
          <w:bCs/>
          <w:sz w:val="24"/>
          <w:szCs w:val="24"/>
        </w:rPr>
        <w:t>Условия отпуска</w:t>
      </w:r>
    </w:p>
    <w:p w14:paraId="66A6599C" w14:textId="77777777" w:rsidR="00192891" w:rsidRPr="009A34D6" w:rsidRDefault="002B657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34D6">
        <w:rPr>
          <w:bCs/>
          <w:sz w:val="24"/>
          <w:szCs w:val="24"/>
        </w:rPr>
        <w:t>Отпускают б</w:t>
      </w:r>
      <w:r w:rsidR="00192891" w:rsidRPr="009A34D6">
        <w:rPr>
          <w:bCs/>
          <w:sz w:val="24"/>
          <w:szCs w:val="24"/>
        </w:rPr>
        <w:t>ез рецепта.</w:t>
      </w:r>
    </w:p>
    <w:p w14:paraId="16C89CED" w14:textId="720D7834" w:rsidR="0014773B" w:rsidRPr="009A34D6" w:rsidRDefault="00654BDD" w:rsidP="00327591">
      <w:pPr>
        <w:keepNext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Держатель регистрационного удостоверения / </w:t>
      </w:r>
      <w:r w:rsidR="0014773B" w:rsidRPr="009A34D6">
        <w:rPr>
          <w:b/>
          <w:sz w:val="24"/>
          <w:szCs w:val="24"/>
        </w:rPr>
        <w:t>Производитель</w:t>
      </w:r>
      <w:r>
        <w:rPr>
          <w:b/>
          <w:sz w:val="24"/>
          <w:szCs w:val="24"/>
        </w:rPr>
        <w:t xml:space="preserve"> </w:t>
      </w:r>
      <w:r w:rsidR="0014773B" w:rsidRPr="009A34D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="0014773B" w:rsidRPr="009A34D6">
        <w:rPr>
          <w:b/>
          <w:sz w:val="24"/>
          <w:szCs w:val="24"/>
        </w:rPr>
        <w:t>Организация, принимающая претензии</w:t>
      </w:r>
      <w:r w:rsidR="00377034">
        <w:rPr>
          <w:b/>
          <w:sz w:val="24"/>
          <w:szCs w:val="24"/>
        </w:rPr>
        <w:t xml:space="preserve"> </w:t>
      </w:r>
      <w:r w:rsidR="00CC1609">
        <w:rPr>
          <w:b/>
          <w:sz w:val="24"/>
          <w:szCs w:val="24"/>
        </w:rPr>
        <w:t>потребителей</w:t>
      </w:r>
      <w:r w:rsidR="000F7830" w:rsidRPr="009A34D6">
        <w:rPr>
          <w:b/>
          <w:sz w:val="24"/>
          <w:szCs w:val="24"/>
        </w:rPr>
        <w:t>:</w:t>
      </w:r>
    </w:p>
    <w:p w14:paraId="2938EF1D" w14:textId="25E57C77" w:rsidR="00417998" w:rsidRPr="009A34D6" w:rsidRDefault="00EA68F7" w:rsidP="00F23323">
      <w:pPr>
        <w:spacing w:after="0" w:line="360" w:lineRule="auto"/>
        <w:jc w:val="both"/>
        <w:rPr>
          <w:sz w:val="24"/>
          <w:szCs w:val="24"/>
        </w:rPr>
      </w:pPr>
      <w:r w:rsidRPr="009A34D6">
        <w:rPr>
          <w:sz w:val="24"/>
          <w:szCs w:val="24"/>
        </w:rPr>
        <w:t>ОО</w:t>
      </w:r>
      <w:r w:rsidR="0014773B" w:rsidRPr="009A34D6">
        <w:rPr>
          <w:sz w:val="24"/>
          <w:szCs w:val="24"/>
        </w:rPr>
        <w:t xml:space="preserve">О </w:t>
      </w:r>
      <w:r w:rsidRPr="009A34D6">
        <w:rPr>
          <w:sz w:val="24"/>
          <w:szCs w:val="24"/>
        </w:rPr>
        <w:t>НПО</w:t>
      </w:r>
      <w:r w:rsidR="00D10AA6" w:rsidRPr="009A34D6">
        <w:rPr>
          <w:sz w:val="24"/>
          <w:szCs w:val="24"/>
        </w:rPr>
        <w:t xml:space="preserve"> </w:t>
      </w:r>
      <w:r w:rsidRPr="009A34D6">
        <w:rPr>
          <w:sz w:val="24"/>
          <w:szCs w:val="24"/>
        </w:rPr>
        <w:t>«</w:t>
      </w:r>
      <w:r w:rsidR="00D10AA6" w:rsidRPr="009A34D6">
        <w:rPr>
          <w:sz w:val="24"/>
          <w:szCs w:val="24"/>
        </w:rPr>
        <w:t>ФармВИЛАР</w:t>
      </w:r>
      <w:r w:rsidR="0014773B" w:rsidRPr="009A34D6">
        <w:rPr>
          <w:sz w:val="24"/>
          <w:szCs w:val="24"/>
        </w:rPr>
        <w:t>», Росси</w:t>
      </w:r>
      <w:r w:rsidR="00072F6A">
        <w:rPr>
          <w:sz w:val="24"/>
          <w:szCs w:val="24"/>
        </w:rPr>
        <w:t>йская Федераци</w:t>
      </w:r>
      <w:r w:rsidR="0014773B" w:rsidRPr="009A34D6">
        <w:rPr>
          <w:sz w:val="24"/>
          <w:szCs w:val="24"/>
        </w:rPr>
        <w:t>я</w:t>
      </w:r>
      <w:r w:rsidR="00417998" w:rsidRPr="009A34D6">
        <w:rPr>
          <w:sz w:val="24"/>
          <w:szCs w:val="24"/>
        </w:rPr>
        <w:t xml:space="preserve">, </w:t>
      </w:r>
    </w:p>
    <w:p w14:paraId="0839FC29" w14:textId="28168483" w:rsidR="002B6579" w:rsidRPr="009A34D6" w:rsidRDefault="00417998" w:rsidP="00F23323">
      <w:pPr>
        <w:spacing w:after="0" w:line="360" w:lineRule="auto"/>
        <w:jc w:val="both"/>
        <w:rPr>
          <w:sz w:val="24"/>
          <w:szCs w:val="24"/>
        </w:rPr>
      </w:pPr>
      <w:r w:rsidRPr="009A34D6">
        <w:rPr>
          <w:sz w:val="24"/>
          <w:szCs w:val="24"/>
        </w:rPr>
        <w:t>249096, Калужская обл</w:t>
      </w:r>
      <w:r w:rsidR="00133D9F">
        <w:rPr>
          <w:sz w:val="24"/>
          <w:szCs w:val="24"/>
        </w:rPr>
        <w:t>.</w:t>
      </w:r>
      <w:r w:rsidRPr="009A34D6">
        <w:rPr>
          <w:sz w:val="24"/>
          <w:szCs w:val="24"/>
        </w:rPr>
        <w:t>,</w:t>
      </w:r>
      <w:r w:rsidR="00FE2415" w:rsidRPr="009A34D6">
        <w:rPr>
          <w:sz w:val="24"/>
          <w:szCs w:val="24"/>
        </w:rPr>
        <w:t xml:space="preserve"> Малоярославецкий район,</w:t>
      </w:r>
      <w:r w:rsidRPr="009A34D6">
        <w:rPr>
          <w:sz w:val="24"/>
          <w:szCs w:val="24"/>
        </w:rPr>
        <w:t xml:space="preserve"> г.</w:t>
      </w:r>
      <w:r w:rsidR="00FE2415" w:rsidRPr="009A34D6">
        <w:rPr>
          <w:sz w:val="24"/>
          <w:szCs w:val="24"/>
        </w:rPr>
        <w:t xml:space="preserve"> </w:t>
      </w:r>
      <w:r w:rsidRPr="009A34D6">
        <w:rPr>
          <w:sz w:val="24"/>
          <w:szCs w:val="24"/>
        </w:rPr>
        <w:t>Малоярославец,</w:t>
      </w:r>
      <w:r w:rsidR="00133D9F">
        <w:rPr>
          <w:sz w:val="24"/>
          <w:szCs w:val="24"/>
        </w:rPr>
        <w:t xml:space="preserve"> </w:t>
      </w:r>
    </w:p>
    <w:p w14:paraId="338B7574" w14:textId="77777777" w:rsidR="00A400CC" w:rsidRPr="009A34D6" w:rsidRDefault="00417998" w:rsidP="00F23323">
      <w:pPr>
        <w:spacing w:after="0" w:line="360" w:lineRule="auto"/>
        <w:jc w:val="both"/>
        <w:rPr>
          <w:sz w:val="24"/>
          <w:szCs w:val="24"/>
        </w:rPr>
      </w:pPr>
      <w:r w:rsidRPr="009A34D6">
        <w:rPr>
          <w:sz w:val="24"/>
          <w:szCs w:val="24"/>
        </w:rPr>
        <w:t>ул. Коммунистическая д. 115</w:t>
      </w:r>
      <w:r w:rsidR="00912585" w:rsidRPr="009A34D6">
        <w:rPr>
          <w:sz w:val="24"/>
          <w:szCs w:val="24"/>
        </w:rPr>
        <w:t>.</w:t>
      </w:r>
    </w:p>
    <w:p w14:paraId="0825C4B3" w14:textId="77777777" w:rsidR="004E7F61" w:rsidRPr="009A34D6" w:rsidRDefault="00C97A34" w:rsidP="00F23323">
      <w:pPr>
        <w:spacing w:after="0" w:line="360" w:lineRule="auto"/>
        <w:jc w:val="both"/>
        <w:rPr>
          <w:sz w:val="24"/>
          <w:szCs w:val="24"/>
        </w:rPr>
      </w:pPr>
      <w:r w:rsidRPr="009A34D6">
        <w:rPr>
          <w:sz w:val="24"/>
          <w:szCs w:val="24"/>
        </w:rPr>
        <w:t>Тел./факс: + 7 (48431) 2-27-18</w:t>
      </w:r>
      <w:r w:rsidR="00912585" w:rsidRPr="009A34D6">
        <w:rPr>
          <w:sz w:val="24"/>
          <w:szCs w:val="24"/>
        </w:rPr>
        <w:t>.</w:t>
      </w:r>
    </w:p>
    <w:p w14:paraId="5C94D7AF" w14:textId="5CE06DF3" w:rsidR="00964F43" w:rsidRPr="009A34D6" w:rsidRDefault="00964F43" w:rsidP="00F23323">
      <w:pPr>
        <w:spacing w:after="0" w:line="360" w:lineRule="auto"/>
        <w:jc w:val="both"/>
        <w:rPr>
          <w:sz w:val="24"/>
          <w:szCs w:val="24"/>
        </w:rPr>
      </w:pPr>
    </w:p>
    <w:sectPr w:rsidR="00964F43" w:rsidRPr="009A34D6" w:rsidSect="00AB2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E9B7" w14:textId="77777777" w:rsidR="002140E0" w:rsidRDefault="002140E0" w:rsidP="001E492C">
      <w:pPr>
        <w:spacing w:after="0" w:line="240" w:lineRule="auto"/>
      </w:pPr>
      <w:r>
        <w:separator/>
      </w:r>
    </w:p>
  </w:endnote>
  <w:endnote w:type="continuationSeparator" w:id="0">
    <w:p w14:paraId="7F144C1B" w14:textId="77777777" w:rsidR="002140E0" w:rsidRDefault="002140E0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115C" w14:textId="77777777" w:rsidR="002140E0" w:rsidRDefault="002140E0" w:rsidP="001E492C">
      <w:pPr>
        <w:spacing w:after="0" w:line="240" w:lineRule="auto"/>
      </w:pPr>
      <w:r>
        <w:separator/>
      </w:r>
    </w:p>
  </w:footnote>
  <w:footnote w:type="continuationSeparator" w:id="0">
    <w:p w14:paraId="79D0278E" w14:textId="77777777" w:rsidR="002140E0" w:rsidRDefault="002140E0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25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3D18C4E" w14:textId="77777777" w:rsidR="0003467F" w:rsidRDefault="00515FA0">
        <w:pPr>
          <w:pStyle w:val="a6"/>
          <w:jc w:val="right"/>
        </w:pPr>
        <w:r w:rsidRPr="00964F43">
          <w:rPr>
            <w:sz w:val="24"/>
            <w:szCs w:val="24"/>
          </w:rPr>
          <w:fldChar w:fldCharType="begin"/>
        </w:r>
        <w:r w:rsidR="0003467F" w:rsidRPr="00964F43">
          <w:rPr>
            <w:sz w:val="24"/>
            <w:szCs w:val="24"/>
          </w:rPr>
          <w:instrText xml:space="preserve"> PAGE   \* MERGEFORMAT </w:instrText>
        </w:r>
        <w:r w:rsidRPr="00964F43">
          <w:rPr>
            <w:sz w:val="24"/>
            <w:szCs w:val="24"/>
          </w:rPr>
          <w:fldChar w:fldCharType="separate"/>
        </w:r>
        <w:r w:rsidR="00616BB4">
          <w:rPr>
            <w:noProof/>
            <w:sz w:val="24"/>
            <w:szCs w:val="24"/>
          </w:rPr>
          <w:t>1</w:t>
        </w:r>
        <w:r w:rsidRPr="00964F4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39540577">
    <w:abstractNumId w:val="3"/>
  </w:num>
  <w:num w:numId="2" w16cid:durableId="1502424804">
    <w:abstractNumId w:val="2"/>
  </w:num>
  <w:num w:numId="3" w16cid:durableId="1334916975">
    <w:abstractNumId w:val="1"/>
  </w:num>
  <w:num w:numId="4" w16cid:durableId="914777243">
    <w:abstractNumId w:val="4"/>
  </w:num>
  <w:num w:numId="5" w16cid:durableId="92715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2"/>
    <w:rsid w:val="00000229"/>
    <w:rsid w:val="00014FCC"/>
    <w:rsid w:val="00021ED6"/>
    <w:rsid w:val="000244ED"/>
    <w:rsid w:val="0003283A"/>
    <w:rsid w:val="0003467F"/>
    <w:rsid w:val="00043729"/>
    <w:rsid w:val="000664C8"/>
    <w:rsid w:val="00066FE7"/>
    <w:rsid w:val="00072553"/>
    <w:rsid w:val="00072F6A"/>
    <w:rsid w:val="00074681"/>
    <w:rsid w:val="00080B62"/>
    <w:rsid w:val="000844D9"/>
    <w:rsid w:val="00090344"/>
    <w:rsid w:val="000915E3"/>
    <w:rsid w:val="000A1529"/>
    <w:rsid w:val="000B3E7C"/>
    <w:rsid w:val="000C147F"/>
    <w:rsid w:val="000C210E"/>
    <w:rsid w:val="000C2AEE"/>
    <w:rsid w:val="000D496C"/>
    <w:rsid w:val="000E0796"/>
    <w:rsid w:val="000E6734"/>
    <w:rsid w:val="000E71AA"/>
    <w:rsid w:val="000E771A"/>
    <w:rsid w:val="000F5B26"/>
    <w:rsid w:val="000F5BDB"/>
    <w:rsid w:val="000F7830"/>
    <w:rsid w:val="001035B0"/>
    <w:rsid w:val="001057A0"/>
    <w:rsid w:val="00116DD5"/>
    <w:rsid w:val="00124D65"/>
    <w:rsid w:val="00131569"/>
    <w:rsid w:val="00133D9F"/>
    <w:rsid w:val="00133DAF"/>
    <w:rsid w:val="00143814"/>
    <w:rsid w:val="00143E11"/>
    <w:rsid w:val="00143E95"/>
    <w:rsid w:val="0014408C"/>
    <w:rsid w:val="0014773B"/>
    <w:rsid w:val="00164514"/>
    <w:rsid w:val="00164D3C"/>
    <w:rsid w:val="001747ED"/>
    <w:rsid w:val="00175F17"/>
    <w:rsid w:val="0017784B"/>
    <w:rsid w:val="00180ADB"/>
    <w:rsid w:val="00185DC7"/>
    <w:rsid w:val="00191999"/>
    <w:rsid w:val="00192891"/>
    <w:rsid w:val="001943CA"/>
    <w:rsid w:val="0019637F"/>
    <w:rsid w:val="00197652"/>
    <w:rsid w:val="001A6814"/>
    <w:rsid w:val="001B2D48"/>
    <w:rsid w:val="001B5AA6"/>
    <w:rsid w:val="001B5DA4"/>
    <w:rsid w:val="001C3661"/>
    <w:rsid w:val="001C5025"/>
    <w:rsid w:val="001D61F3"/>
    <w:rsid w:val="001D7FAD"/>
    <w:rsid w:val="001E2922"/>
    <w:rsid w:val="001E492C"/>
    <w:rsid w:val="001E4DB9"/>
    <w:rsid w:val="001F1F41"/>
    <w:rsid w:val="001F36A7"/>
    <w:rsid w:val="001F6F88"/>
    <w:rsid w:val="00200651"/>
    <w:rsid w:val="00203DE8"/>
    <w:rsid w:val="002140E0"/>
    <w:rsid w:val="00220D01"/>
    <w:rsid w:val="002214BF"/>
    <w:rsid w:val="002427E9"/>
    <w:rsid w:val="00256FAD"/>
    <w:rsid w:val="00257545"/>
    <w:rsid w:val="0027187C"/>
    <w:rsid w:val="002811D3"/>
    <w:rsid w:val="0028372B"/>
    <w:rsid w:val="0029093B"/>
    <w:rsid w:val="0029382A"/>
    <w:rsid w:val="002A097F"/>
    <w:rsid w:val="002A7516"/>
    <w:rsid w:val="002B6579"/>
    <w:rsid w:val="002C182D"/>
    <w:rsid w:val="002C6B7B"/>
    <w:rsid w:val="002D4C04"/>
    <w:rsid w:val="002D4EE9"/>
    <w:rsid w:val="002E17CF"/>
    <w:rsid w:val="002E58C1"/>
    <w:rsid w:val="002F372F"/>
    <w:rsid w:val="002F436A"/>
    <w:rsid w:val="002F4B29"/>
    <w:rsid w:val="002F4DD0"/>
    <w:rsid w:val="00305027"/>
    <w:rsid w:val="0031752E"/>
    <w:rsid w:val="00323C74"/>
    <w:rsid w:val="003255D4"/>
    <w:rsid w:val="00326D3D"/>
    <w:rsid w:val="00327591"/>
    <w:rsid w:val="0034509B"/>
    <w:rsid w:val="0035189C"/>
    <w:rsid w:val="00355354"/>
    <w:rsid w:val="003626D1"/>
    <w:rsid w:val="0036421D"/>
    <w:rsid w:val="00365E0A"/>
    <w:rsid w:val="00370257"/>
    <w:rsid w:val="003730C5"/>
    <w:rsid w:val="003730D9"/>
    <w:rsid w:val="00377034"/>
    <w:rsid w:val="00391D51"/>
    <w:rsid w:val="00394BF3"/>
    <w:rsid w:val="0039563B"/>
    <w:rsid w:val="003A3460"/>
    <w:rsid w:val="003B3817"/>
    <w:rsid w:val="003B527D"/>
    <w:rsid w:val="003B5D7D"/>
    <w:rsid w:val="003D1358"/>
    <w:rsid w:val="003D1527"/>
    <w:rsid w:val="003D6C59"/>
    <w:rsid w:val="003E167C"/>
    <w:rsid w:val="003E2E9B"/>
    <w:rsid w:val="003F35C8"/>
    <w:rsid w:val="003F5956"/>
    <w:rsid w:val="004012A1"/>
    <w:rsid w:val="004023F3"/>
    <w:rsid w:val="00404509"/>
    <w:rsid w:val="004058C7"/>
    <w:rsid w:val="00407A63"/>
    <w:rsid w:val="004120D2"/>
    <w:rsid w:val="00417998"/>
    <w:rsid w:val="00421FAB"/>
    <w:rsid w:val="00432E65"/>
    <w:rsid w:val="00443CA5"/>
    <w:rsid w:val="00452742"/>
    <w:rsid w:val="0045291B"/>
    <w:rsid w:val="00453F86"/>
    <w:rsid w:val="00456461"/>
    <w:rsid w:val="00467A1C"/>
    <w:rsid w:val="00482AAD"/>
    <w:rsid w:val="00483B7F"/>
    <w:rsid w:val="004848F5"/>
    <w:rsid w:val="00490FD7"/>
    <w:rsid w:val="0049262D"/>
    <w:rsid w:val="00493C22"/>
    <w:rsid w:val="004A2978"/>
    <w:rsid w:val="004B3787"/>
    <w:rsid w:val="004B7C6D"/>
    <w:rsid w:val="004C7AFE"/>
    <w:rsid w:val="004D01E8"/>
    <w:rsid w:val="004E2DCC"/>
    <w:rsid w:val="004E56B4"/>
    <w:rsid w:val="004E7F61"/>
    <w:rsid w:val="004F465D"/>
    <w:rsid w:val="005015C5"/>
    <w:rsid w:val="0050212C"/>
    <w:rsid w:val="00503399"/>
    <w:rsid w:val="00503771"/>
    <w:rsid w:val="00506543"/>
    <w:rsid w:val="00506B78"/>
    <w:rsid w:val="00510DC0"/>
    <w:rsid w:val="00511A38"/>
    <w:rsid w:val="00515FA0"/>
    <w:rsid w:val="0052245D"/>
    <w:rsid w:val="00522975"/>
    <w:rsid w:val="00531FEB"/>
    <w:rsid w:val="00536DB7"/>
    <w:rsid w:val="005433FC"/>
    <w:rsid w:val="00544B66"/>
    <w:rsid w:val="0054578E"/>
    <w:rsid w:val="00550A9A"/>
    <w:rsid w:val="005561F6"/>
    <w:rsid w:val="00560376"/>
    <w:rsid w:val="00571C63"/>
    <w:rsid w:val="0057398D"/>
    <w:rsid w:val="00576FAA"/>
    <w:rsid w:val="00577B8A"/>
    <w:rsid w:val="005A01D3"/>
    <w:rsid w:val="005B0C64"/>
    <w:rsid w:val="005B0C84"/>
    <w:rsid w:val="005B3768"/>
    <w:rsid w:val="005B46AB"/>
    <w:rsid w:val="005B60AF"/>
    <w:rsid w:val="005B6B87"/>
    <w:rsid w:val="005C171C"/>
    <w:rsid w:val="005C4321"/>
    <w:rsid w:val="005D13DE"/>
    <w:rsid w:val="005D3728"/>
    <w:rsid w:val="005D6542"/>
    <w:rsid w:val="005E14B9"/>
    <w:rsid w:val="005E15BA"/>
    <w:rsid w:val="005E2856"/>
    <w:rsid w:val="005E2FDA"/>
    <w:rsid w:val="0060123E"/>
    <w:rsid w:val="00616BB4"/>
    <w:rsid w:val="006231A2"/>
    <w:rsid w:val="006303CA"/>
    <w:rsid w:val="0063231E"/>
    <w:rsid w:val="0063525F"/>
    <w:rsid w:val="00642851"/>
    <w:rsid w:val="00653F65"/>
    <w:rsid w:val="00654BDD"/>
    <w:rsid w:val="0065680C"/>
    <w:rsid w:val="006628B5"/>
    <w:rsid w:val="00672EAF"/>
    <w:rsid w:val="00676579"/>
    <w:rsid w:val="006801AA"/>
    <w:rsid w:val="006905B0"/>
    <w:rsid w:val="00691E2C"/>
    <w:rsid w:val="006943F9"/>
    <w:rsid w:val="006964B8"/>
    <w:rsid w:val="00696782"/>
    <w:rsid w:val="006A36DA"/>
    <w:rsid w:val="006A77AC"/>
    <w:rsid w:val="006B202C"/>
    <w:rsid w:val="006B76A2"/>
    <w:rsid w:val="006C1960"/>
    <w:rsid w:val="006C1B52"/>
    <w:rsid w:val="006C4226"/>
    <w:rsid w:val="006C5A9F"/>
    <w:rsid w:val="006C676D"/>
    <w:rsid w:val="006D0677"/>
    <w:rsid w:val="006E1AB6"/>
    <w:rsid w:val="006E63C0"/>
    <w:rsid w:val="006F3F70"/>
    <w:rsid w:val="0070590C"/>
    <w:rsid w:val="00715BB5"/>
    <w:rsid w:val="0072139C"/>
    <w:rsid w:val="0073662A"/>
    <w:rsid w:val="00740DA7"/>
    <w:rsid w:val="00750D8F"/>
    <w:rsid w:val="00755352"/>
    <w:rsid w:val="0075678E"/>
    <w:rsid w:val="0077445E"/>
    <w:rsid w:val="00774B07"/>
    <w:rsid w:val="00785D74"/>
    <w:rsid w:val="00791ED8"/>
    <w:rsid w:val="007A2688"/>
    <w:rsid w:val="007A58AD"/>
    <w:rsid w:val="007A5A0D"/>
    <w:rsid w:val="007A65FB"/>
    <w:rsid w:val="007B4A26"/>
    <w:rsid w:val="007B74EC"/>
    <w:rsid w:val="007C19E7"/>
    <w:rsid w:val="007D5496"/>
    <w:rsid w:val="007D62D1"/>
    <w:rsid w:val="007E5298"/>
    <w:rsid w:val="007F16F5"/>
    <w:rsid w:val="007F226B"/>
    <w:rsid w:val="00822AF2"/>
    <w:rsid w:val="008253DA"/>
    <w:rsid w:val="00826F2B"/>
    <w:rsid w:val="00841CF6"/>
    <w:rsid w:val="008422BA"/>
    <w:rsid w:val="00845D45"/>
    <w:rsid w:val="00857FFC"/>
    <w:rsid w:val="0086129F"/>
    <w:rsid w:val="00866661"/>
    <w:rsid w:val="008756C8"/>
    <w:rsid w:val="00884BF0"/>
    <w:rsid w:val="008A5360"/>
    <w:rsid w:val="008A5DF8"/>
    <w:rsid w:val="008B4CF1"/>
    <w:rsid w:val="008C3793"/>
    <w:rsid w:val="008C3E4C"/>
    <w:rsid w:val="008C5274"/>
    <w:rsid w:val="008D1B38"/>
    <w:rsid w:val="008D1C78"/>
    <w:rsid w:val="008D74A4"/>
    <w:rsid w:val="008E1B1D"/>
    <w:rsid w:val="008E2115"/>
    <w:rsid w:val="008E5E50"/>
    <w:rsid w:val="008F2380"/>
    <w:rsid w:val="00900615"/>
    <w:rsid w:val="00901C8D"/>
    <w:rsid w:val="00910A90"/>
    <w:rsid w:val="00912585"/>
    <w:rsid w:val="00914EB0"/>
    <w:rsid w:val="00917AC4"/>
    <w:rsid w:val="00925804"/>
    <w:rsid w:val="00926B95"/>
    <w:rsid w:val="00931820"/>
    <w:rsid w:val="009319F7"/>
    <w:rsid w:val="0093218B"/>
    <w:rsid w:val="0093640D"/>
    <w:rsid w:val="00937F65"/>
    <w:rsid w:val="0094591B"/>
    <w:rsid w:val="0094732C"/>
    <w:rsid w:val="00950F18"/>
    <w:rsid w:val="00964F43"/>
    <w:rsid w:val="00970B64"/>
    <w:rsid w:val="0098762F"/>
    <w:rsid w:val="00990898"/>
    <w:rsid w:val="009973A8"/>
    <w:rsid w:val="009A34D6"/>
    <w:rsid w:val="009A5BCD"/>
    <w:rsid w:val="009A5CBC"/>
    <w:rsid w:val="009A67F5"/>
    <w:rsid w:val="009B1589"/>
    <w:rsid w:val="009B6244"/>
    <w:rsid w:val="009C5A27"/>
    <w:rsid w:val="009C7DE2"/>
    <w:rsid w:val="009D23F7"/>
    <w:rsid w:val="009E2537"/>
    <w:rsid w:val="009E29E8"/>
    <w:rsid w:val="009F5443"/>
    <w:rsid w:val="009F5467"/>
    <w:rsid w:val="00A121F6"/>
    <w:rsid w:val="00A17070"/>
    <w:rsid w:val="00A1712D"/>
    <w:rsid w:val="00A22FE0"/>
    <w:rsid w:val="00A267A9"/>
    <w:rsid w:val="00A26CCD"/>
    <w:rsid w:val="00A321D5"/>
    <w:rsid w:val="00A346C0"/>
    <w:rsid w:val="00A400CC"/>
    <w:rsid w:val="00A47748"/>
    <w:rsid w:val="00A53803"/>
    <w:rsid w:val="00A53F28"/>
    <w:rsid w:val="00A56DF8"/>
    <w:rsid w:val="00A63609"/>
    <w:rsid w:val="00A66EFC"/>
    <w:rsid w:val="00A67A0D"/>
    <w:rsid w:val="00A7738D"/>
    <w:rsid w:val="00A844F1"/>
    <w:rsid w:val="00A861B0"/>
    <w:rsid w:val="00A863EB"/>
    <w:rsid w:val="00A90AFB"/>
    <w:rsid w:val="00AA34D6"/>
    <w:rsid w:val="00AA7272"/>
    <w:rsid w:val="00AA7290"/>
    <w:rsid w:val="00AB14FF"/>
    <w:rsid w:val="00AB22ED"/>
    <w:rsid w:val="00AB406D"/>
    <w:rsid w:val="00AB7AAA"/>
    <w:rsid w:val="00AD38C1"/>
    <w:rsid w:val="00AD5599"/>
    <w:rsid w:val="00AD6425"/>
    <w:rsid w:val="00AE0BA2"/>
    <w:rsid w:val="00AE70AC"/>
    <w:rsid w:val="00AF1E1C"/>
    <w:rsid w:val="00B05119"/>
    <w:rsid w:val="00B06075"/>
    <w:rsid w:val="00B10D89"/>
    <w:rsid w:val="00B1321B"/>
    <w:rsid w:val="00B20497"/>
    <w:rsid w:val="00B21D9F"/>
    <w:rsid w:val="00B23FEC"/>
    <w:rsid w:val="00B336C0"/>
    <w:rsid w:val="00B3564D"/>
    <w:rsid w:val="00B377FA"/>
    <w:rsid w:val="00B44D8D"/>
    <w:rsid w:val="00B56B42"/>
    <w:rsid w:val="00B674AF"/>
    <w:rsid w:val="00B84E89"/>
    <w:rsid w:val="00B91F37"/>
    <w:rsid w:val="00B943BC"/>
    <w:rsid w:val="00B94D42"/>
    <w:rsid w:val="00B9630C"/>
    <w:rsid w:val="00BA109E"/>
    <w:rsid w:val="00BA4A98"/>
    <w:rsid w:val="00BC7145"/>
    <w:rsid w:val="00BD37EF"/>
    <w:rsid w:val="00BD6B5B"/>
    <w:rsid w:val="00BD6DF3"/>
    <w:rsid w:val="00BE0923"/>
    <w:rsid w:val="00BE3EF4"/>
    <w:rsid w:val="00BE41AF"/>
    <w:rsid w:val="00BF4404"/>
    <w:rsid w:val="00BF642B"/>
    <w:rsid w:val="00C026E2"/>
    <w:rsid w:val="00C03273"/>
    <w:rsid w:val="00C168AD"/>
    <w:rsid w:val="00C1692B"/>
    <w:rsid w:val="00C211BA"/>
    <w:rsid w:val="00C21D23"/>
    <w:rsid w:val="00C2435C"/>
    <w:rsid w:val="00C4580E"/>
    <w:rsid w:val="00C63D1F"/>
    <w:rsid w:val="00C779A8"/>
    <w:rsid w:val="00C8041C"/>
    <w:rsid w:val="00C82E4C"/>
    <w:rsid w:val="00C877E8"/>
    <w:rsid w:val="00C938AB"/>
    <w:rsid w:val="00C9634B"/>
    <w:rsid w:val="00C97A34"/>
    <w:rsid w:val="00CA1B6F"/>
    <w:rsid w:val="00CA51CC"/>
    <w:rsid w:val="00CA6E25"/>
    <w:rsid w:val="00CC1609"/>
    <w:rsid w:val="00CD076B"/>
    <w:rsid w:val="00CE157C"/>
    <w:rsid w:val="00CE7E6A"/>
    <w:rsid w:val="00CF439F"/>
    <w:rsid w:val="00CF69DD"/>
    <w:rsid w:val="00CF7B09"/>
    <w:rsid w:val="00D07842"/>
    <w:rsid w:val="00D10AA6"/>
    <w:rsid w:val="00D16A33"/>
    <w:rsid w:val="00D22A16"/>
    <w:rsid w:val="00D54798"/>
    <w:rsid w:val="00D7716E"/>
    <w:rsid w:val="00D92A1D"/>
    <w:rsid w:val="00D94512"/>
    <w:rsid w:val="00DA3CC4"/>
    <w:rsid w:val="00DA499A"/>
    <w:rsid w:val="00DA6243"/>
    <w:rsid w:val="00DB1A5E"/>
    <w:rsid w:val="00DB4A31"/>
    <w:rsid w:val="00DB503C"/>
    <w:rsid w:val="00DB625E"/>
    <w:rsid w:val="00DB6646"/>
    <w:rsid w:val="00DB75FE"/>
    <w:rsid w:val="00DC768B"/>
    <w:rsid w:val="00DE7A36"/>
    <w:rsid w:val="00DF085F"/>
    <w:rsid w:val="00E00C9B"/>
    <w:rsid w:val="00E0290D"/>
    <w:rsid w:val="00E03CED"/>
    <w:rsid w:val="00E062E1"/>
    <w:rsid w:val="00E117AC"/>
    <w:rsid w:val="00E14285"/>
    <w:rsid w:val="00E14C89"/>
    <w:rsid w:val="00E159B5"/>
    <w:rsid w:val="00E17E42"/>
    <w:rsid w:val="00E27BE7"/>
    <w:rsid w:val="00E37C3B"/>
    <w:rsid w:val="00E42E16"/>
    <w:rsid w:val="00E42E95"/>
    <w:rsid w:val="00E508B8"/>
    <w:rsid w:val="00E509BE"/>
    <w:rsid w:val="00E51C14"/>
    <w:rsid w:val="00E679B5"/>
    <w:rsid w:val="00E80E17"/>
    <w:rsid w:val="00E923FE"/>
    <w:rsid w:val="00E96B25"/>
    <w:rsid w:val="00EA68F7"/>
    <w:rsid w:val="00EA75BF"/>
    <w:rsid w:val="00EB0AAD"/>
    <w:rsid w:val="00EB6EF1"/>
    <w:rsid w:val="00EC1936"/>
    <w:rsid w:val="00EC4851"/>
    <w:rsid w:val="00ED342E"/>
    <w:rsid w:val="00ED5362"/>
    <w:rsid w:val="00EE2683"/>
    <w:rsid w:val="00EE2A6A"/>
    <w:rsid w:val="00EE5663"/>
    <w:rsid w:val="00EE79E5"/>
    <w:rsid w:val="00F01421"/>
    <w:rsid w:val="00F0146F"/>
    <w:rsid w:val="00F029CB"/>
    <w:rsid w:val="00F05262"/>
    <w:rsid w:val="00F068C3"/>
    <w:rsid w:val="00F07A1B"/>
    <w:rsid w:val="00F10FD5"/>
    <w:rsid w:val="00F13400"/>
    <w:rsid w:val="00F21D50"/>
    <w:rsid w:val="00F23323"/>
    <w:rsid w:val="00F27CBD"/>
    <w:rsid w:val="00F5626F"/>
    <w:rsid w:val="00F668E3"/>
    <w:rsid w:val="00F73D2E"/>
    <w:rsid w:val="00F74EA4"/>
    <w:rsid w:val="00F85893"/>
    <w:rsid w:val="00F9354F"/>
    <w:rsid w:val="00FA5461"/>
    <w:rsid w:val="00FA6CF5"/>
    <w:rsid w:val="00FC0591"/>
    <w:rsid w:val="00FC5F6A"/>
    <w:rsid w:val="00FD64DB"/>
    <w:rsid w:val="00FE2123"/>
    <w:rsid w:val="00FE2415"/>
    <w:rsid w:val="00FE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096F1"/>
  <w15:docId w15:val="{8A245009-E37E-4416-AAF5-8D061D5A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42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basedOn w:val="a0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nhideWhenUsed/>
    <w:rsid w:val="006964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64B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64B8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64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64B8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0C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305027"/>
    <w:pPr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794F5-6A19-4559-9679-8CDD384F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Роман Бушмин</cp:lastModifiedBy>
  <cp:revision>2</cp:revision>
  <cp:lastPrinted>2020-12-03T14:05:00Z</cp:lastPrinted>
  <dcterms:created xsi:type="dcterms:W3CDTF">2025-07-31T08:06:00Z</dcterms:created>
  <dcterms:modified xsi:type="dcterms:W3CDTF">2025-07-31T08:06:00Z</dcterms:modified>
</cp:coreProperties>
</file>